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6EC4" w14:textId="77777777" w:rsidR="00FD2FCA" w:rsidRDefault="00FD2FCA">
      <w:pPr>
        <w:spacing w:before="720"/>
      </w:pPr>
    </w:p>
    <w:p w14:paraId="4F764AFE" w14:textId="0853D9B6" w:rsidR="00FD2FCA" w:rsidRDefault="00000000">
      <w:pPr>
        <w:pStyle w:val="Ttulo"/>
        <w:spacing w:before="700"/>
      </w:pPr>
      <w:r>
        <w:t>Brandbook</w:t>
      </w:r>
    </w:p>
    <w:p w14:paraId="0827D170" w14:textId="77777777" w:rsidR="00FD2FCA" w:rsidRDefault="00000000">
      <w:pPr>
        <w:pStyle w:val="Subttulo"/>
      </w:pPr>
      <w:r>
        <w:t>Plataforma de marca, identidade e governança</w:t>
      </w:r>
    </w:p>
    <w:p w14:paraId="7A9A5D06" w14:textId="77777777" w:rsidR="00FD2FCA" w:rsidRDefault="00000000">
      <w:pPr>
        <w:spacing w:before="2600"/>
      </w:pPr>
      <w:r>
        <w:rPr>
          <w:color w:val="4B5563"/>
          <w:sz w:val="22"/>
        </w:rPr>
        <w:t>Zaip Tecnologia Estratégica</w:t>
      </w:r>
      <w:r>
        <w:rPr>
          <w:color w:val="4B5563"/>
          <w:sz w:val="22"/>
        </w:rPr>
        <w:br/>
        <w:t>Versão 0.1  |  22 de agosto de 2026</w:t>
      </w:r>
    </w:p>
    <w:p w14:paraId="0EEF96E2" w14:textId="77777777" w:rsidR="00FD2FCA" w:rsidRDefault="00FD2FCA"/>
    <w:p w14:paraId="187C1E91" w14:textId="77777777" w:rsidR="00FD2FCA" w:rsidRDefault="00000000">
      <w:pPr>
        <w:pStyle w:val="Ttulo1"/>
        <w:pBdr>
          <w:bottom w:val="single" w:sz="14" w:space="7" w:color="00B0F0"/>
        </w:pBdr>
      </w:pPr>
      <w:r>
        <w:t>1. Controle do documento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FD2FCA" w14:paraId="175FD21F" w14:textId="77777777">
        <w:trPr>
          <w:jc w:val="center"/>
        </w:trPr>
        <w:tc>
          <w:tcPr>
            <w:tcW w:w="2268" w:type="dxa"/>
            <w:shd w:val="clear" w:color="auto" w:fill="010610"/>
            <w:vAlign w:val="center"/>
          </w:tcPr>
          <w:p w14:paraId="6CAD5892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Campo</w:t>
            </w:r>
          </w:p>
        </w:tc>
        <w:tc>
          <w:tcPr>
            <w:tcW w:w="7087" w:type="dxa"/>
            <w:shd w:val="clear" w:color="auto" w:fill="010610"/>
            <w:vAlign w:val="center"/>
          </w:tcPr>
          <w:p w14:paraId="512BC635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Definição</w:t>
            </w:r>
          </w:p>
        </w:tc>
      </w:tr>
      <w:tr w:rsidR="00FD2FCA" w14:paraId="0FFF3CCC" w14:textId="77777777">
        <w:trPr>
          <w:jc w:val="center"/>
        </w:trPr>
        <w:tc>
          <w:tcPr>
            <w:tcW w:w="2268" w:type="dxa"/>
            <w:vAlign w:val="center"/>
          </w:tcPr>
          <w:p w14:paraId="520CB432" w14:textId="77777777" w:rsidR="00FD2FCA" w:rsidRDefault="00000000">
            <w:pPr>
              <w:spacing w:after="0"/>
            </w:pPr>
            <w:r>
              <w:rPr>
                <w:sz w:val="17"/>
              </w:rPr>
              <w:t>Documento</w:t>
            </w:r>
          </w:p>
        </w:tc>
        <w:tc>
          <w:tcPr>
            <w:tcW w:w="7087" w:type="dxa"/>
            <w:vAlign w:val="center"/>
          </w:tcPr>
          <w:p w14:paraId="4C69C033" w14:textId="77777777" w:rsidR="00FD2FCA" w:rsidRDefault="00000000">
            <w:pPr>
              <w:spacing w:after="0"/>
            </w:pPr>
            <w:r>
              <w:rPr>
                <w:sz w:val="17"/>
              </w:rPr>
              <w:t>Brandbook Mestre Zaip v1.0</w:t>
            </w:r>
          </w:p>
        </w:tc>
      </w:tr>
      <w:tr w:rsidR="00FD2FCA" w14:paraId="191A4F2E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4DCC1089" w14:textId="77777777" w:rsidR="00FD2FCA" w:rsidRDefault="00000000">
            <w:pPr>
              <w:spacing w:after="0"/>
            </w:pPr>
            <w:r>
              <w:rPr>
                <w:sz w:val="17"/>
              </w:rPr>
              <w:t>Classificação</w:t>
            </w:r>
          </w:p>
        </w:tc>
        <w:tc>
          <w:tcPr>
            <w:tcW w:w="7087" w:type="dxa"/>
            <w:shd w:val="clear" w:color="auto" w:fill="EAF8FE"/>
            <w:vAlign w:val="center"/>
          </w:tcPr>
          <w:p w14:paraId="28A33AFA" w14:textId="77777777" w:rsidR="00FD2FCA" w:rsidRDefault="00000000">
            <w:pPr>
              <w:spacing w:after="0"/>
            </w:pPr>
            <w:r>
              <w:rPr>
                <w:sz w:val="17"/>
              </w:rPr>
              <w:t>Uso interno e confidencial</w:t>
            </w:r>
          </w:p>
        </w:tc>
      </w:tr>
      <w:tr w:rsidR="00FD2FCA" w14:paraId="548EBC2E" w14:textId="77777777">
        <w:trPr>
          <w:jc w:val="center"/>
        </w:trPr>
        <w:tc>
          <w:tcPr>
            <w:tcW w:w="2268" w:type="dxa"/>
            <w:vAlign w:val="center"/>
          </w:tcPr>
          <w:p w14:paraId="215C60B1" w14:textId="77777777" w:rsidR="00FD2FCA" w:rsidRDefault="00000000">
            <w:pPr>
              <w:spacing w:after="0"/>
            </w:pPr>
            <w:r>
              <w:rPr>
                <w:sz w:val="17"/>
              </w:rPr>
              <w:t>Marca</w:t>
            </w:r>
          </w:p>
        </w:tc>
        <w:tc>
          <w:tcPr>
            <w:tcW w:w="7087" w:type="dxa"/>
            <w:vAlign w:val="center"/>
          </w:tcPr>
          <w:p w14:paraId="6FF63CFD" w14:textId="77777777" w:rsidR="00FD2FCA" w:rsidRDefault="00000000">
            <w:pPr>
              <w:spacing w:after="0"/>
            </w:pPr>
            <w:r>
              <w:rPr>
                <w:sz w:val="17"/>
              </w:rPr>
              <w:t>Zaip</w:t>
            </w:r>
          </w:p>
        </w:tc>
      </w:tr>
      <w:tr w:rsidR="00FD2FCA" w14:paraId="7C49D297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02D61DBC" w14:textId="77777777" w:rsidR="00FD2FCA" w:rsidRDefault="00000000">
            <w:pPr>
              <w:spacing w:after="0"/>
            </w:pPr>
            <w:r>
              <w:rPr>
                <w:sz w:val="17"/>
              </w:rPr>
              <w:t>Assinatura descritiva</w:t>
            </w:r>
          </w:p>
        </w:tc>
        <w:tc>
          <w:tcPr>
            <w:tcW w:w="7087" w:type="dxa"/>
            <w:shd w:val="clear" w:color="auto" w:fill="EAF8FE"/>
            <w:vAlign w:val="center"/>
          </w:tcPr>
          <w:p w14:paraId="6B3F73C9" w14:textId="77777777" w:rsidR="00FD2FCA" w:rsidRDefault="00000000">
            <w:pPr>
              <w:spacing w:after="0"/>
            </w:pPr>
            <w:r>
              <w:rPr>
                <w:sz w:val="17"/>
              </w:rPr>
              <w:t>Zaip AI</w:t>
            </w:r>
          </w:p>
        </w:tc>
      </w:tr>
      <w:tr w:rsidR="00FD2FCA" w14:paraId="4AD009E4" w14:textId="77777777">
        <w:trPr>
          <w:jc w:val="center"/>
        </w:trPr>
        <w:tc>
          <w:tcPr>
            <w:tcW w:w="2268" w:type="dxa"/>
            <w:vAlign w:val="center"/>
          </w:tcPr>
          <w:p w14:paraId="3720E344" w14:textId="77777777" w:rsidR="00FD2FCA" w:rsidRDefault="00000000">
            <w:pPr>
              <w:spacing w:after="0"/>
            </w:pPr>
            <w:r>
              <w:rPr>
                <w:sz w:val="17"/>
              </w:rPr>
              <w:t>Razão social</w:t>
            </w:r>
          </w:p>
        </w:tc>
        <w:tc>
          <w:tcPr>
            <w:tcW w:w="7087" w:type="dxa"/>
            <w:vAlign w:val="center"/>
          </w:tcPr>
          <w:p w14:paraId="03BB7DA6" w14:textId="77777777" w:rsidR="00FD2FCA" w:rsidRDefault="00000000">
            <w:pPr>
              <w:spacing w:after="0"/>
            </w:pPr>
            <w:r>
              <w:rPr>
                <w:sz w:val="17"/>
              </w:rPr>
              <w:t>Zaip Tecnologia Estratégica</w:t>
            </w:r>
          </w:p>
        </w:tc>
      </w:tr>
      <w:tr w:rsidR="00FD2FCA" w14:paraId="43BC3EFE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2A185FB3" w14:textId="77777777" w:rsidR="00FD2FCA" w:rsidRDefault="00000000">
            <w:pPr>
              <w:spacing w:after="0"/>
            </w:pPr>
            <w:r>
              <w:rPr>
                <w:sz w:val="17"/>
              </w:rPr>
              <w:t>Proprietário</w:t>
            </w:r>
          </w:p>
        </w:tc>
        <w:tc>
          <w:tcPr>
            <w:tcW w:w="7087" w:type="dxa"/>
            <w:shd w:val="clear" w:color="auto" w:fill="EAF8FE"/>
            <w:vAlign w:val="center"/>
          </w:tcPr>
          <w:p w14:paraId="041C10C6" w14:textId="77777777" w:rsidR="00FD2FCA" w:rsidRDefault="00000000">
            <w:pPr>
              <w:spacing w:after="0"/>
            </w:pPr>
            <w:r>
              <w:rPr>
                <w:sz w:val="17"/>
              </w:rPr>
              <w:t>Founder / liderança da Zaip</w:t>
            </w:r>
          </w:p>
        </w:tc>
      </w:tr>
      <w:tr w:rsidR="00FD2FCA" w14:paraId="4E9C92CE" w14:textId="77777777">
        <w:trPr>
          <w:jc w:val="center"/>
        </w:trPr>
        <w:tc>
          <w:tcPr>
            <w:tcW w:w="2268" w:type="dxa"/>
            <w:vAlign w:val="center"/>
          </w:tcPr>
          <w:p w14:paraId="27C95F8E" w14:textId="77777777" w:rsidR="00FD2FCA" w:rsidRDefault="00000000">
            <w:pPr>
              <w:spacing w:after="0"/>
            </w:pPr>
            <w:r>
              <w:rPr>
                <w:sz w:val="17"/>
              </w:rPr>
              <w:t>Aprovador</w:t>
            </w:r>
          </w:p>
        </w:tc>
        <w:tc>
          <w:tcPr>
            <w:tcW w:w="7087" w:type="dxa"/>
            <w:vAlign w:val="center"/>
          </w:tcPr>
          <w:p w14:paraId="736396C9" w14:textId="77777777" w:rsidR="00FD2FCA" w:rsidRDefault="00000000">
            <w:pPr>
              <w:spacing w:after="0"/>
            </w:pPr>
            <w:r>
              <w:rPr>
                <w:sz w:val="17"/>
              </w:rPr>
              <w:t>Founder / liderança da Zaip</w:t>
            </w:r>
          </w:p>
        </w:tc>
      </w:tr>
      <w:tr w:rsidR="00FD2FCA" w14:paraId="319C4988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67B8D75A" w14:textId="77777777" w:rsidR="00FD2FCA" w:rsidRDefault="00000000">
            <w:pPr>
              <w:spacing w:after="0"/>
            </w:pPr>
            <w:r>
              <w:rPr>
                <w:sz w:val="17"/>
              </w:rPr>
              <w:t>Próxima revisão</w:t>
            </w:r>
          </w:p>
        </w:tc>
        <w:tc>
          <w:tcPr>
            <w:tcW w:w="7087" w:type="dxa"/>
            <w:shd w:val="clear" w:color="auto" w:fill="EAF8FE"/>
            <w:vAlign w:val="center"/>
          </w:tcPr>
          <w:p w14:paraId="392A94D4" w14:textId="77777777" w:rsidR="00FD2FCA" w:rsidRDefault="00000000">
            <w:pPr>
              <w:spacing w:after="0"/>
            </w:pPr>
            <w:r>
              <w:rPr>
                <w:sz w:val="17"/>
              </w:rPr>
              <w:t>Após consolidação das provas comerciais e antes de qualquer rebrand</w:t>
            </w:r>
          </w:p>
        </w:tc>
      </w:tr>
    </w:tbl>
    <w:p w14:paraId="53BDA8F1" w14:textId="77777777" w:rsidR="00FD2FCA" w:rsidRDefault="00FD2FCA"/>
    <w:p w14:paraId="2E070AC8" w14:textId="77777777" w:rsidR="00FD2FCA" w:rsidRDefault="00000000">
      <w:pPr>
        <w:pStyle w:val="Ttulo2"/>
      </w:pPr>
      <w:r>
        <w:t>Como usar este documento</w:t>
      </w:r>
    </w:p>
    <w:p w14:paraId="5F355D57" w14:textId="77777777" w:rsidR="00FD2FCA" w:rsidRDefault="00000000">
      <w:r>
        <w:t>Esta é a fonte estratégica interna. Conteúdo marcado como decisão é a regra vigente; conteúdo marcado como hipótese orienta trabalho futuro, mas não deve ser comunicado como fato. A versão externa deve conter somente posicionamento, mensagem, identidade e provas expressamente aprovadas.</w:t>
      </w:r>
    </w:p>
    <w:p w14:paraId="1D4AC5C6" w14:textId="77777777" w:rsidR="00FD2FCA" w:rsidRDefault="00000000">
      <w:pPr>
        <w:pStyle w:val="Ttulo1"/>
        <w:pBdr>
          <w:bottom w:val="single" w:sz="14" w:space="7" w:color="00B0F0"/>
        </w:pBdr>
      </w:pPr>
      <w:r>
        <w:lastRenderedPageBreak/>
        <w:t>2. Fundação da marca</w:t>
      </w:r>
    </w:p>
    <w:p w14:paraId="5891F75F" w14:textId="77777777" w:rsidR="00FD2FCA" w:rsidRDefault="00000000">
      <w:pPr>
        <w:pStyle w:val="Ttulo2"/>
      </w:pPr>
      <w:r>
        <w:t>Propósito</w:t>
      </w:r>
    </w:p>
    <w:p w14:paraId="72CBEB6C" w14:textId="77777777" w:rsidR="00FD2FCA" w:rsidRDefault="00000000">
      <w:r>
        <w:t>Transformar o WhatsApp em uma operação comercial previsível para que pequenas e médias empresas avancem de conversas dispersas para receita organizada.</w:t>
      </w:r>
    </w:p>
    <w:p w14:paraId="14138E5D" w14:textId="77777777" w:rsidR="00FD2FCA" w:rsidRDefault="00000000">
      <w:pPr>
        <w:pStyle w:val="Ttulo2"/>
      </w:pPr>
      <w:r>
        <w:t>Visão</w:t>
      </w:r>
    </w:p>
    <w:p w14:paraId="4D4950A3" w14:textId="77777777" w:rsidR="00FD2FCA" w:rsidRDefault="00000000">
      <w:r>
        <w:t>Ser a referência brasileira em IA comercial aplicada: uma infraestrutura confiável que conecta conversa, processo, CRM e receita.</w:t>
      </w:r>
    </w:p>
    <w:p w14:paraId="10A768AA" w14:textId="77777777" w:rsidR="00FD2FCA" w:rsidRDefault="00000000">
      <w:pPr>
        <w:pStyle w:val="Ttulo2"/>
      </w:pPr>
      <w:r>
        <w:t>Promessa</w:t>
      </w:r>
    </w:p>
    <w:p w14:paraId="0167075F" w14:textId="77777777" w:rsidR="00FD2FCA" w:rsidRDefault="00000000">
      <w:r>
        <w:t>Uma IA comercial que entende o contexto, segue o processo e conduz cada conversa ao próximo passo certo da venda.</w:t>
      </w:r>
    </w:p>
    <w:p w14:paraId="6892712B" w14:textId="77777777" w:rsidR="00FD2FCA" w:rsidRDefault="00000000">
      <w:pPr>
        <w:pStyle w:val="Ttulo2"/>
      </w:pPr>
      <w:r>
        <w:t>Posicionamento</w:t>
      </w:r>
    </w:p>
    <w:p w14:paraId="550C7E86" w14:textId="77777777" w:rsidR="00FD2FCA" w:rsidRDefault="00000000">
      <w:r>
        <w:t>Para pequenas e médias empresas e parceiros que precisam transformar WhatsApp em receita previsível, a Zaip é uma IA comercial com processo, CRM e fechamento inteligente. Diferentemente de soluções genéricas de IA no WhatsApp, a Zaip foi concebida para operar a venda — com velocidade, contexto, recuperação de leads e rastreabilidade comercial.</w:t>
      </w:r>
    </w:p>
    <w:p w14:paraId="5B5EC24E" w14:textId="77777777" w:rsidR="00FD2FCA" w:rsidRDefault="00000000">
      <w:pPr>
        <w:pStyle w:val="Ttulo2"/>
      </w:pPr>
      <w:r>
        <w:t>Prova prioritária aprovada</w:t>
      </w:r>
    </w:p>
    <w:p w14:paraId="5D510C31" w14:textId="77777777" w:rsidR="00FD2FCA" w:rsidRDefault="00000000">
      <w:r>
        <w:rPr>
          <w:b/>
        </w:rPr>
        <w:t xml:space="preserve">Até 11x de ROI no primeiro mês em operação real. </w:t>
      </w:r>
      <w:r>
        <w:t xml:space="preserve">Usar a formulação: </w:t>
      </w:r>
    </w:p>
    <w:p w14:paraId="094D962F" w14:textId="77777777" w:rsidR="00FD2FCA" w:rsidRDefault="00000000">
      <w:r>
        <w:t>A alegação deve sempre indicar o case, o período e a metodologia quando divulgada fora de material institucional. Não representa promessa de resultado universal.</w:t>
      </w:r>
    </w:p>
    <w:p w14:paraId="00874F83" w14:textId="77777777" w:rsidR="00FD2FCA" w:rsidRDefault="00000000">
      <w:pPr>
        <w:pStyle w:val="Ttulo1"/>
        <w:pBdr>
          <w:bottom w:val="single" w:sz="14" w:space="7" w:color="00B0F0"/>
        </w:pBdr>
      </w:pPr>
      <w:r>
        <w:t>3. Públicos e proposta de valor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2381"/>
        <w:gridCol w:w="2381"/>
        <w:gridCol w:w="2381"/>
      </w:tblGrid>
      <w:tr w:rsidR="00FD2FCA" w14:paraId="1502039C" w14:textId="77777777">
        <w:trPr>
          <w:jc w:val="center"/>
        </w:trPr>
        <w:tc>
          <w:tcPr>
            <w:tcW w:w="1531" w:type="dxa"/>
            <w:shd w:val="clear" w:color="auto" w:fill="010610"/>
            <w:vAlign w:val="center"/>
          </w:tcPr>
          <w:p w14:paraId="6201FE2C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Público</w:t>
            </w:r>
          </w:p>
        </w:tc>
        <w:tc>
          <w:tcPr>
            <w:tcW w:w="2381" w:type="dxa"/>
            <w:shd w:val="clear" w:color="auto" w:fill="010610"/>
            <w:vAlign w:val="center"/>
          </w:tcPr>
          <w:p w14:paraId="0180D6ED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Tensão principal</w:t>
            </w:r>
          </w:p>
        </w:tc>
        <w:tc>
          <w:tcPr>
            <w:tcW w:w="2381" w:type="dxa"/>
            <w:shd w:val="clear" w:color="auto" w:fill="010610"/>
            <w:vAlign w:val="center"/>
          </w:tcPr>
          <w:p w14:paraId="46C1E11E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Valor Zaip</w:t>
            </w:r>
          </w:p>
        </w:tc>
        <w:tc>
          <w:tcPr>
            <w:tcW w:w="2381" w:type="dxa"/>
            <w:shd w:val="clear" w:color="auto" w:fill="010610"/>
            <w:vAlign w:val="center"/>
          </w:tcPr>
          <w:p w14:paraId="16E61D62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Mensagem prioritária</w:t>
            </w:r>
          </w:p>
        </w:tc>
      </w:tr>
      <w:tr w:rsidR="00FD2FCA" w14:paraId="10884425" w14:textId="77777777">
        <w:trPr>
          <w:jc w:val="center"/>
        </w:trPr>
        <w:tc>
          <w:tcPr>
            <w:tcW w:w="1531" w:type="dxa"/>
            <w:vAlign w:val="center"/>
          </w:tcPr>
          <w:p w14:paraId="09512455" w14:textId="77777777" w:rsidR="00FD2FCA" w:rsidRDefault="00000000">
            <w:pPr>
              <w:spacing w:after="0"/>
            </w:pPr>
            <w:r>
              <w:rPr>
                <w:sz w:val="17"/>
              </w:rPr>
              <w:t>PMEs</w:t>
            </w:r>
          </w:p>
        </w:tc>
        <w:tc>
          <w:tcPr>
            <w:tcW w:w="2381" w:type="dxa"/>
            <w:vAlign w:val="center"/>
          </w:tcPr>
          <w:p w14:paraId="08EB8E40" w14:textId="77777777" w:rsidR="00FD2FCA" w:rsidRDefault="00000000">
            <w:pPr>
              <w:spacing w:after="0"/>
            </w:pPr>
            <w:r>
              <w:rPr>
                <w:sz w:val="17"/>
              </w:rPr>
              <w:t>Leads chegam, mas o WhatsApp opera sem ritmo, método ou visibilidade.</w:t>
            </w:r>
          </w:p>
        </w:tc>
        <w:tc>
          <w:tcPr>
            <w:tcW w:w="2381" w:type="dxa"/>
            <w:vAlign w:val="center"/>
          </w:tcPr>
          <w:p w14:paraId="4FBCD7A9" w14:textId="77777777" w:rsidR="00FD2FCA" w:rsidRDefault="00000000">
            <w:pPr>
              <w:spacing w:after="0"/>
            </w:pPr>
            <w:r>
              <w:rPr>
                <w:sz w:val="17"/>
              </w:rPr>
              <w:t>Processo comercial ativo, com atendimento rápido, qualificação, CRM e condução até a venda.</w:t>
            </w:r>
          </w:p>
        </w:tc>
        <w:tc>
          <w:tcPr>
            <w:tcW w:w="2381" w:type="dxa"/>
            <w:vAlign w:val="center"/>
          </w:tcPr>
          <w:p w14:paraId="1AAA40E5" w14:textId="77777777" w:rsidR="00FD2FCA" w:rsidRDefault="00000000">
            <w:pPr>
              <w:spacing w:after="0"/>
            </w:pPr>
            <w:r>
              <w:rPr>
                <w:sz w:val="17"/>
              </w:rPr>
              <w:t>Transforme conversas em receita previsível.</w:t>
            </w:r>
          </w:p>
        </w:tc>
      </w:tr>
      <w:tr w:rsidR="00FD2FCA" w14:paraId="5A6226D6" w14:textId="77777777">
        <w:trPr>
          <w:jc w:val="center"/>
        </w:trPr>
        <w:tc>
          <w:tcPr>
            <w:tcW w:w="1531" w:type="dxa"/>
            <w:shd w:val="clear" w:color="auto" w:fill="EAF8FE"/>
            <w:vAlign w:val="center"/>
          </w:tcPr>
          <w:p w14:paraId="56AB06B2" w14:textId="77777777" w:rsidR="00FD2FCA" w:rsidRDefault="00000000">
            <w:pPr>
              <w:spacing w:after="0"/>
            </w:pPr>
            <w:r>
              <w:rPr>
                <w:sz w:val="17"/>
              </w:rPr>
              <w:t>Agências e parceiros</w:t>
            </w:r>
          </w:p>
        </w:tc>
        <w:tc>
          <w:tcPr>
            <w:tcW w:w="2381" w:type="dxa"/>
            <w:shd w:val="clear" w:color="auto" w:fill="EAF8FE"/>
            <w:vAlign w:val="center"/>
          </w:tcPr>
          <w:p w14:paraId="7A2CD0E6" w14:textId="77777777" w:rsidR="00FD2FCA" w:rsidRDefault="00000000">
            <w:pPr>
              <w:spacing w:after="0"/>
            </w:pPr>
            <w:r>
              <w:rPr>
                <w:sz w:val="17"/>
              </w:rPr>
              <w:t>Dependência de serviço avulso e dificuldade de criar recorrência tangível.</w:t>
            </w:r>
          </w:p>
        </w:tc>
        <w:tc>
          <w:tcPr>
            <w:tcW w:w="2381" w:type="dxa"/>
            <w:shd w:val="clear" w:color="auto" w:fill="EAF8FE"/>
            <w:vAlign w:val="center"/>
          </w:tcPr>
          <w:p w14:paraId="2456F986" w14:textId="77777777" w:rsidR="00FD2FCA" w:rsidRDefault="00000000">
            <w:pPr>
              <w:spacing w:after="0"/>
            </w:pPr>
            <w:r>
              <w:rPr>
                <w:sz w:val="17"/>
              </w:rPr>
              <w:t>Oferta premium de IA comercial para vender, implementar e acompanhar.</w:t>
            </w:r>
          </w:p>
        </w:tc>
        <w:tc>
          <w:tcPr>
            <w:tcW w:w="2381" w:type="dxa"/>
            <w:shd w:val="clear" w:color="auto" w:fill="EAF8FE"/>
            <w:vAlign w:val="center"/>
          </w:tcPr>
          <w:p w14:paraId="37AF47CC" w14:textId="77777777" w:rsidR="00FD2FCA" w:rsidRDefault="00000000">
            <w:pPr>
              <w:spacing w:after="0"/>
            </w:pPr>
            <w:r>
              <w:rPr>
                <w:sz w:val="17"/>
              </w:rPr>
              <w:t>Crie uma nova linha de receita recorrente.</w:t>
            </w:r>
          </w:p>
        </w:tc>
      </w:tr>
      <w:tr w:rsidR="00FD2FCA" w14:paraId="6C5D8F61" w14:textId="77777777">
        <w:trPr>
          <w:jc w:val="center"/>
        </w:trPr>
        <w:tc>
          <w:tcPr>
            <w:tcW w:w="1531" w:type="dxa"/>
            <w:vAlign w:val="center"/>
          </w:tcPr>
          <w:p w14:paraId="0278D5C2" w14:textId="77777777" w:rsidR="00FD2FCA" w:rsidRDefault="00000000">
            <w:pPr>
              <w:spacing w:after="0"/>
            </w:pPr>
            <w:r>
              <w:rPr>
                <w:sz w:val="17"/>
              </w:rPr>
              <w:t>Investidores</w:t>
            </w:r>
          </w:p>
        </w:tc>
        <w:tc>
          <w:tcPr>
            <w:tcW w:w="2381" w:type="dxa"/>
            <w:vAlign w:val="center"/>
          </w:tcPr>
          <w:p w14:paraId="70AD2A2C" w14:textId="77777777" w:rsidR="00FD2FCA" w:rsidRDefault="00000000">
            <w:pPr>
              <w:spacing w:after="0"/>
            </w:pPr>
            <w:r>
              <w:rPr>
                <w:sz w:val="17"/>
              </w:rPr>
              <w:t>Teses de IA com custo alto, pouca aplicação prática ou dependência de hype.</w:t>
            </w:r>
          </w:p>
        </w:tc>
        <w:tc>
          <w:tcPr>
            <w:tcW w:w="2381" w:type="dxa"/>
            <w:vAlign w:val="center"/>
          </w:tcPr>
          <w:p w14:paraId="3E37CAC1" w14:textId="77777777" w:rsidR="00FD2FCA" w:rsidRDefault="00000000">
            <w:pPr>
              <w:spacing w:after="0"/>
            </w:pPr>
            <w:r>
              <w:rPr>
                <w:sz w:val="17"/>
              </w:rPr>
              <w:t>IA aplicada, eficiência operacional, validação comercial e foco em geração de caixa.</w:t>
            </w:r>
          </w:p>
        </w:tc>
        <w:tc>
          <w:tcPr>
            <w:tcW w:w="2381" w:type="dxa"/>
            <w:vAlign w:val="center"/>
          </w:tcPr>
          <w:p w14:paraId="7D6A26C0" w14:textId="77777777" w:rsidR="00FD2FCA" w:rsidRDefault="00000000">
            <w:pPr>
              <w:spacing w:after="0"/>
            </w:pPr>
            <w:r>
              <w:rPr>
                <w:sz w:val="17"/>
              </w:rPr>
              <w:t>Tecnologia validada e custo otimizado para escalar.</w:t>
            </w:r>
          </w:p>
        </w:tc>
      </w:tr>
    </w:tbl>
    <w:p w14:paraId="5C52715A" w14:textId="77777777" w:rsidR="00FD2FCA" w:rsidRDefault="00FD2FCA"/>
    <w:p w14:paraId="61D35FF0" w14:textId="77777777" w:rsidR="00FD2FCA" w:rsidRDefault="00000000">
      <w:pPr>
        <w:pStyle w:val="Ttulo1"/>
        <w:pBdr>
          <w:bottom w:val="single" w:sz="14" w:space="7" w:color="00B0F0"/>
        </w:pBdr>
      </w:pPr>
      <w:r>
        <w:t>4. Arquitetura de marca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608"/>
        <w:gridCol w:w="4252"/>
      </w:tblGrid>
      <w:tr w:rsidR="00FD2FCA" w14:paraId="5A6C4ED5" w14:textId="77777777">
        <w:trPr>
          <w:jc w:val="center"/>
        </w:trPr>
        <w:tc>
          <w:tcPr>
            <w:tcW w:w="1814" w:type="dxa"/>
            <w:shd w:val="clear" w:color="auto" w:fill="010610"/>
            <w:vAlign w:val="center"/>
          </w:tcPr>
          <w:p w14:paraId="051456A7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Elemento</w:t>
            </w:r>
          </w:p>
        </w:tc>
        <w:tc>
          <w:tcPr>
            <w:tcW w:w="2608" w:type="dxa"/>
            <w:shd w:val="clear" w:color="auto" w:fill="010610"/>
            <w:vAlign w:val="center"/>
          </w:tcPr>
          <w:p w14:paraId="784CFDAF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Papel</w:t>
            </w:r>
          </w:p>
        </w:tc>
        <w:tc>
          <w:tcPr>
            <w:tcW w:w="4252" w:type="dxa"/>
            <w:shd w:val="clear" w:color="auto" w:fill="010610"/>
            <w:vAlign w:val="center"/>
          </w:tcPr>
          <w:p w14:paraId="3CAD2B8B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Regra de uso</w:t>
            </w:r>
          </w:p>
        </w:tc>
      </w:tr>
      <w:tr w:rsidR="00FD2FCA" w14:paraId="702DDF49" w14:textId="77777777">
        <w:trPr>
          <w:jc w:val="center"/>
        </w:trPr>
        <w:tc>
          <w:tcPr>
            <w:tcW w:w="1814" w:type="dxa"/>
            <w:vAlign w:val="center"/>
          </w:tcPr>
          <w:p w14:paraId="08192B55" w14:textId="77777777" w:rsidR="00FD2FCA" w:rsidRDefault="00000000">
            <w:pPr>
              <w:spacing w:after="0"/>
            </w:pPr>
            <w:r>
              <w:rPr>
                <w:sz w:val="17"/>
              </w:rPr>
              <w:lastRenderedPageBreak/>
              <w:t>Zaip</w:t>
            </w:r>
          </w:p>
        </w:tc>
        <w:tc>
          <w:tcPr>
            <w:tcW w:w="2608" w:type="dxa"/>
            <w:vAlign w:val="center"/>
          </w:tcPr>
          <w:p w14:paraId="48A00936" w14:textId="77777777" w:rsidR="00FD2FCA" w:rsidRDefault="00000000">
            <w:pPr>
              <w:spacing w:after="0"/>
            </w:pPr>
            <w:r>
              <w:rPr>
                <w:sz w:val="17"/>
              </w:rPr>
              <w:t>Marca principal, produto e comunicação pública.</w:t>
            </w:r>
          </w:p>
        </w:tc>
        <w:tc>
          <w:tcPr>
            <w:tcW w:w="4252" w:type="dxa"/>
            <w:vAlign w:val="center"/>
          </w:tcPr>
          <w:p w14:paraId="3E8E3256" w14:textId="77777777" w:rsidR="00FD2FCA" w:rsidRDefault="00000000">
            <w:pPr>
              <w:spacing w:after="0"/>
            </w:pPr>
            <w:r>
              <w:rPr>
                <w:sz w:val="17"/>
              </w:rPr>
              <w:t>Usar como nome prioritário em site, produto, vendas, imprensa e materiais institucionais.</w:t>
            </w:r>
          </w:p>
        </w:tc>
      </w:tr>
      <w:tr w:rsidR="00FD2FCA" w14:paraId="3E1CBF40" w14:textId="77777777">
        <w:trPr>
          <w:jc w:val="center"/>
        </w:trPr>
        <w:tc>
          <w:tcPr>
            <w:tcW w:w="1814" w:type="dxa"/>
            <w:shd w:val="clear" w:color="auto" w:fill="EAF8FE"/>
            <w:vAlign w:val="center"/>
          </w:tcPr>
          <w:p w14:paraId="2ADBEFC1" w14:textId="77777777" w:rsidR="00FD2FCA" w:rsidRDefault="00000000">
            <w:pPr>
              <w:spacing w:after="0"/>
            </w:pPr>
            <w:r>
              <w:rPr>
                <w:sz w:val="17"/>
              </w:rPr>
              <w:t>Zaip AI</w:t>
            </w:r>
          </w:p>
        </w:tc>
        <w:tc>
          <w:tcPr>
            <w:tcW w:w="2608" w:type="dxa"/>
            <w:shd w:val="clear" w:color="auto" w:fill="EAF8FE"/>
            <w:vAlign w:val="center"/>
          </w:tcPr>
          <w:p w14:paraId="528978E2" w14:textId="77777777" w:rsidR="00FD2FCA" w:rsidRDefault="00000000">
            <w:pPr>
              <w:spacing w:after="0"/>
            </w:pPr>
            <w:r>
              <w:rPr>
                <w:sz w:val="17"/>
              </w:rPr>
              <w:t>Assinatura descritiva da categoria.</w:t>
            </w:r>
          </w:p>
        </w:tc>
        <w:tc>
          <w:tcPr>
            <w:tcW w:w="4252" w:type="dxa"/>
            <w:shd w:val="clear" w:color="auto" w:fill="EAF8FE"/>
            <w:vAlign w:val="center"/>
          </w:tcPr>
          <w:p w14:paraId="7EEF51A9" w14:textId="77777777" w:rsidR="00FD2FCA" w:rsidRDefault="00000000">
            <w:pPr>
              <w:spacing w:after="0"/>
            </w:pPr>
            <w:r>
              <w:rPr>
                <w:sz w:val="17"/>
              </w:rPr>
              <w:t>Usar quando for útil reforçar a natureza de IA comercial; não substituir Zaip como marca principal.</w:t>
            </w:r>
          </w:p>
        </w:tc>
      </w:tr>
      <w:tr w:rsidR="00FD2FCA" w14:paraId="2AE8462C" w14:textId="77777777">
        <w:trPr>
          <w:jc w:val="center"/>
        </w:trPr>
        <w:tc>
          <w:tcPr>
            <w:tcW w:w="1814" w:type="dxa"/>
            <w:vAlign w:val="center"/>
          </w:tcPr>
          <w:p w14:paraId="6FE1C1A7" w14:textId="77777777" w:rsidR="00FD2FCA" w:rsidRDefault="00000000">
            <w:pPr>
              <w:spacing w:after="0"/>
            </w:pPr>
            <w:r>
              <w:rPr>
                <w:sz w:val="17"/>
              </w:rPr>
              <w:t>Zaip Tecnologia Estratégica</w:t>
            </w:r>
          </w:p>
        </w:tc>
        <w:tc>
          <w:tcPr>
            <w:tcW w:w="2608" w:type="dxa"/>
            <w:vAlign w:val="center"/>
          </w:tcPr>
          <w:p w14:paraId="42CF27D7" w14:textId="77777777" w:rsidR="00FD2FCA" w:rsidRDefault="00000000">
            <w:pPr>
              <w:spacing w:after="0"/>
            </w:pPr>
            <w:r>
              <w:rPr>
                <w:sz w:val="17"/>
              </w:rPr>
              <w:t>Razão social.</w:t>
            </w:r>
          </w:p>
        </w:tc>
        <w:tc>
          <w:tcPr>
            <w:tcW w:w="4252" w:type="dxa"/>
            <w:vAlign w:val="center"/>
          </w:tcPr>
          <w:p w14:paraId="20384CD5" w14:textId="77777777" w:rsidR="00FD2FCA" w:rsidRDefault="00000000">
            <w:pPr>
              <w:spacing w:after="0"/>
            </w:pPr>
            <w:r>
              <w:rPr>
                <w:sz w:val="17"/>
              </w:rPr>
              <w:t>Usar em documentos jurídicos, fiscais, contratuais e rodapés institucionais quando necessário.</w:t>
            </w:r>
          </w:p>
        </w:tc>
      </w:tr>
      <w:tr w:rsidR="00FD2FCA" w14:paraId="51598135" w14:textId="77777777">
        <w:trPr>
          <w:jc w:val="center"/>
        </w:trPr>
        <w:tc>
          <w:tcPr>
            <w:tcW w:w="1814" w:type="dxa"/>
            <w:shd w:val="clear" w:color="auto" w:fill="EAF8FE"/>
            <w:vAlign w:val="center"/>
          </w:tcPr>
          <w:p w14:paraId="2BD8C1B4" w14:textId="77777777" w:rsidR="00FD2FCA" w:rsidRDefault="00000000">
            <w:pPr>
              <w:spacing w:after="0"/>
            </w:pPr>
            <w:r>
              <w:rPr>
                <w:sz w:val="17"/>
              </w:rPr>
              <w:t>ZAIP-AIOS</w:t>
            </w:r>
          </w:p>
        </w:tc>
        <w:tc>
          <w:tcPr>
            <w:tcW w:w="2608" w:type="dxa"/>
            <w:shd w:val="clear" w:color="auto" w:fill="EAF8FE"/>
            <w:vAlign w:val="center"/>
          </w:tcPr>
          <w:p w14:paraId="358BE750" w14:textId="77777777" w:rsidR="00FD2FCA" w:rsidRDefault="00000000">
            <w:pPr>
              <w:spacing w:after="0"/>
            </w:pPr>
            <w:r>
              <w:rPr>
                <w:sz w:val="17"/>
              </w:rPr>
              <w:t>Tecnologia proprietária da empresa.</w:t>
            </w:r>
          </w:p>
        </w:tc>
        <w:tc>
          <w:tcPr>
            <w:tcW w:w="4252" w:type="dxa"/>
            <w:shd w:val="clear" w:color="auto" w:fill="EAF8FE"/>
            <w:vAlign w:val="center"/>
          </w:tcPr>
          <w:p w14:paraId="5335C87F" w14:textId="77777777" w:rsidR="00FD2FCA" w:rsidRDefault="00000000">
            <w:pPr>
              <w:spacing w:after="0"/>
            </w:pPr>
            <w:r>
              <w:rPr>
                <w:sz w:val="17"/>
              </w:rPr>
              <w:t>Apresentar como tecnologia da Zaip. Não competir visualmente nem ser tratado como marca pública equivalente sem decisão expressa.</w:t>
            </w:r>
          </w:p>
        </w:tc>
      </w:tr>
    </w:tbl>
    <w:p w14:paraId="71BEBC9F" w14:textId="77777777" w:rsidR="00FD2FCA" w:rsidRDefault="00FD2FCA"/>
    <w:p w14:paraId="3D570EF5" w14:textId="77777777" w:rsidR="00FD2FCA" w:rsidRDefault="00FD2FCA"/>
    <w:p w14:paraId="4FE595C2" w14:textId="77777777" w:rsidR="00FD2FCA" w:rsidRDefault="00000000">
      <w:pPr>
        <w:pStyle w:val="Ttulo1"/>
        <w:pBdr>
          <w:bottom w:val="single" w:sz="14" w:space="7" w:color="00B0F0"/>
        </w:pBdr>
      </w:pPr>
      <w:r>
        <w:t>5. Personalidade e voz</w:t>
      </w:r>
    </w:p>
    <w:p w14:paraId="35AF1BA1" w14:textId="77777777" w:rsidR="00FD2FCA" w:rsidRDefault="00000000">
      <w:pPr>
        <w:pStyle w:val="Ttulo2"/>
      </w:pPr>
      <w:r>
        <w:t>Atributos</w:t>
      </w:r>
    </w:p>
    <w:p w14:paraId="19C3B566" w14:textId="77777777" w:rsidR="00FD2FCA" w:rsidRDefault="00000000">
      <w:pPr>
        <w:pStyle w:val="Commarcadores"/>
        <w:spacing w:after="80"/>
      </w:pPr>
      <w:r>
        <w:t>Confiável: demonstra processo, limites e prova — não entusiasmo vazio.</w:t>
      </w:r>
    </w:p>
    <w:p w14:paraId="0412CF98" w14:textId="77777777" w:rsidR="00FD2FCA" w:rsidRDefault="00000000">
      <w:pPr>
        <w:pStyle w:val="Commarcadores"/>
        <w:spacing w:after="80"/>
      </w:pPr>
      <w:r>
        <w:t>Sólida: comunica maturidade operacional, clareza e continuidade.</w:t>
      </w:r>
    </w:p>
    <w:p w14:paraId="60B29CE9" w14:textId="77777777" w:rsidR="00FD2FCA" w:rsidRDefault="00000000">
      <w:pPr>
        <w:pStyle w:val="Commarcadores"/>
        <w:spacing w:after="80"/>
      </w:pPr>
      <w:r>
        <w:t>Comercial: fala de conversão, receita, processo e próximo passo.</w:t>
      </w:r>
    </w:p>
    <w:p w14:paraId="3F3A744E" w14:textId="77777777" w:rsidR="00FD2FCA" w:rsidRDefault="00000000">
      <w:pPr>
        <w:pStyle w:val="Commarcadores"/>
        <w:spacing w:after="80"/>
      </w:pPr>
      <w:r>
        <w:t>Inteligente: explica tecnologia de forma simples, sem jargão performático.</w:t>
      </w:r>
    </w:p>
    <w:p w14:paraId="408CB020" w14:textId="77777777" w:rsidR="00FD2FCA" w:rsidRDefault="00000000">
      <w:pPr>
        <w:pStyle w:val="Commarcadores"/>
        <w:spacing w:after="80"/>
      </w:pPr>
      <w:r>
        <w:t>Direta: frases curtas, afirmações sustentadas e chamadas à ação objetivas.</w:t>
      </w:r>
    </w:p>
    <w:p w14:paraId="704D82A8" w14:textId="77777777" w:rsidR="00FD2FCA" w:rsidRDefault="00000000">
      <w:pPr>
        <w:pStyle w:val="Ttulo2"/>
      </w:pPr>
      <w:r>
        <w:t>Tom de voz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FD2FCA" w14:paraId="2DBB5BE7" w14:textId="77777777">
        <w:trPr>
          <w:jc w:val="center"/>
        </w:trPr>
        <w:tc>
          <w:tcPr>
            <w:tcW w:w="4592" w:type="dxa"/>
            <w:shd w:val="clear" w:color="auto" w:fill="010610"/>
            <w:vAlign w:val="center"/>
          </w:tcPr>
          <w:p w14:paraId="689A485C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Fazer</w:t>
            </w:r>
          </w:p>
        </w:tc>
        <w:tc>
          <w:tcPr>
            <w:tcW w:w="4592" w:type="dxa"/>
            <w:shd w:val="clear" w:color="auto" w:fill="010610"/>
            <w:vAlign w:val="center"/>
          </w:tcPr>
          <w:p w14:paraId="01D6EFD4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Evitar</w:t>
            </w:r>
          </w:p>
        </w:tc>
      </w:tr>
      <w:tr w:rsidR="00FD2FCA" w14:paraId="046539C5" w14:textId="77777777">
        <w:trPr>
          <w:jc w:val="center"/>
        </w:trPr>
        <w:tc>
          <w:tcPr>
            <w:tcW w:w="4592" w:type="dxa"/>
            <w:vAlign w:val="center"/>
          </w:tcPr>
          <w:p w14:paraId="07C17621" w14:textId="77777777" w:rsidR="00FD2FCA" w:rsidRDefault="00000000">
            <w:pPr>
              <w:spacing w:after="0"/>
            </w:pPr>
            <w:r>
              <w:rPr>
                <w:sz w:val="17"/>
              </w:rPr>
              <w:t>Explicar o resultado e o mecanismo: processo, CRM, contexto e próximo passo.</w:t>
            </w:r>
          </w:p>
        </w:tc>
        <w:tc>
          <w:tcPr>
            <w:tcW w:w="4592" w:type="dxa"/>
            <w:vAlign w:val="center"/>
          </w:tcPr>
          <w:p w14:paraId="23DD85DD" w14:textId="77777777" w:rsidR="00FD2FCA" w:rsidRDefault="00000000">
            <w:pPr>
              <w:spacing w:after="0"/>
            </w:pPr>
            <w:r>
              <w:rPr>
                <w:sz w:val="17"/>
              </w:rPr>
              <w:t>Prometer vendas automáticas, resultados garantidos ou uma IA que substitui toda pessoa.</w:t>
            </w:r>
          </w:p>
        </w:tc>
      </w:tr>
      <w:tr w:rsidR="00FD2FCA" w14:paraId="2E8C6FA9" w14:textId="77777777">
        <w:trPr>
          <w:jc w:val="center"/>
        </w:trPr>
        <w:tc>
          <w:tcPr>
            <w:tcW w:w="4592" w:type="dxa"/>
            <w:shd w:val="clear" w:color="auto" w:fill="EAF8FE"/>
            <w:vAlign w:val="center"/>
          </w:tcPr>
          <w:p w14:paraId="3A65DCCF" w14:textId="77777777" w:rsidR="00FD2FCA" w:rsidRDefault="00000000">
            <w:pPr>
              <w:spacing w:after="0"/>
            </w:pPr>
            <w:r>
              <w:rPr>
                <w:sz w:val="17"/>
              </w:rPr>
              <w:t>Usar verbos ativos: conduz, recupera, qualifica, organiza, avança.</w:t>
            </w:r>
          </w:p>
        </w:tc>
        <w:tc>
          <w:tcPr>
            <w:tcW w:w="4592" w:type="dxa"/>
            <w:shd w:val="clear" w:color="auto" w:fill="EAF8FE"/>
            <w:vAlign w:val="center"/>
          </w:tcPr>
          <w:p w14:paraId="70D4CB69" w14:textId="77777777" w:rsidR="00FD2FCA" w:rsidRDefault="00000000">
            <w:pPr>
              <w:spacing w:after="0"/>
            </w:pPr>
            <w:r>
              <w:rPr>
                <w:sz w:val="17"/>
              </w:rPr>
              <w:t>Usar clichês como revolucionário, mágico, sem esforço ou IA que faz tudo.</w:t>
            </w:r>
          </w:p>
        </w:tc>
      </w:tr>
      <w:tr w:rsidR="00FD2FCA" w14:paraId="4169B699" w14:textId="77777777">
        <w:trPr>
          <w:jc w:val="center"/>
        </w:trPr>
        <w:tc>
          <w:tcPr>
            <w:tcW w:w="4592" w:type="dxa"/>
            <w:vAlign w:val="center"/>
          </w:tcPr>
          <w:p w14:paraId="5CA46B41" w14:textId="77777777" w:rsidR="00FD2FCA" w:rsidRDefault="00000000">
            <w:pPr>
              <w:spacing w:after="0"/>
            </w:pPr>
            <w:r>
              <w:rPr>
                <w:sz w:val="17"/>
              </w:rPr>
              <w:t>Falar com segurança e precisão sobre provas disponíveis.</w:t>
            </w:r>
          </w:p>
        </w:tc>
        <w:tc>
          <w:tcPr>
            <w:tcW w:w="4592" w:type="dxa"/>
            <w:vAlign w:val="center"/>
          </w:tcPr>
          <w:p w14:paraId="2AB373AE" w14:textId="77777777" w:rsidR="00FD2FCA" w:rsidRDefault="00000000">
            <w:pPr>
              <w:spacing w:after="0"/>
            </w:pPr>
            <w:r>
              <w:rPr>
                <w:sz w:val="17"/>
              </w:rPr>
              <w:t>Transformar um case em média geral ou omitir contexto de uma métrica.</w:t>
            </w:r>
          </w:p>
        </w:tc>
      </w:tr>
      <w:tr w:rsidR="00FD2FCA" w14:paraId="24C18EC0" w14:textId="77777777">
        <w:trPr>
          <w:jc w:val="center"/>
        </w:trPr>
        <w:tc>
          <w:tcPr>
            <w:tcW w:w="4592" w:type="dxa"/>
            <w:shd w:val="clear" w:color="auto" w:fill="EAF8FE"/>
            <w:vAlign w:val="center"/>
          </w:tcPr>
          <w:p w14:paraId="0F8EE400" w14:textId="77777777" w:rsidR="00FD2FCA" w:rsidRDefault="00000000">
            <w:pPr>
              <w:spacing w:after="0"/>
            </w:pPr>
            <w:r>
              <w:rPr>
                <w:sz w:val="17"/>
              </w:rPr>
              <w:t>Contrastar a Zaip com automação genérica pelo método e pela operação.</w:t>
            </w:r>
          </w:p>
        </w:tc>
        <w:tc>
          <w:tcPr>
            <w:tcW w:w="4592" w:type="dxa"/>
            <w:shd w:val="clear" w:color="auto" w:fill="EAF8FE"/>
            <w:vAlign w:val="center"/>
          </w:tcPr>
          <w:p w14:paraId="77CD945C" w14:textId="77777777" w:rsidR="00FD2FCA" w:rsidRDefault="00000000">
            <w:pPr>
              <w:spacing w:after="0"/>
            </w:pPr>
            <w:r>
              <w:rPr>
                <w:sz w:val="17"/>
              </w:rPr>
              <w:t>Atacar concorrentes nominalmente ou diminuir a complexidade de vendas.</w:t>
            </w:r>
          </w:p>
        </w:tc>
      </w:tr>
    </w:tbl>
    <w:p w14:paraId="308E2302" w14:textId="77777777" w:rsidR="00FD2FCA" w:rsidRDefault="00FD2FCA"/>
    <w:p w14:paraId="57E1D399" w14:textId="77777777" w:rsidR="00FD2FCA" w:rsidRDefault="00000000">
      <w:pPr>
        <w:pStyle w:val="Ttulo2"/>
      </w:pPr>
      <w:r>
        <w:t>Frases-base</w:t>
      </w:r>
    </w:p>
    <w:p w14:paraId="0D7F868D" w14:textId="77777777" w:rsidR="00FD2FCA" w:rsidRDefault="00000000">
      <w:pPr>
        <w:pStyle w:val="Commarcadores"/>
        <w:spacing w:after="80"/>
      </w:pPr>
      <w:r>
        <w:t>Transforme conversas em receita previsível.</w:t>
      </w:r>
    </w:p>
    <w:p w14:paraId="70598D43" w14:textId="77777777" w:rsidR="00FD2FCA" w:rsidRDefault="00000000">
      <w:pPr>
        <w:pStyle w:val="Commarcadores"/>
        <w:spacing w:after="80"/>
      </w:pPr>
      <w:r>
        <w:t>Não é chatbot. É IA comercial com processo.</w:t>
      </w:r>
    </w:p>
    <w:p w14:paraId="368D2C77" w14:textId="77777777" w:rsidR="00FD2FCA" w:rsidRDefault="00000000">
      <w:pPr>
        <w:pStyle w:val="Commarcadores"/>
        <w:spacing w:after="80"/>
      </w:pPr>
      <w:r>
        <w:t>Cada conversa no WhatsApp pode virar um próximo passo de venda.</w:t>
      </w:r>
    </w:p>
    <w:p w14:paraId="60EFA513" w14:textId="77777777" w:rsidR="00FD2FCA" w:rsidRDefault="00000000">
      <w:pPr>
        <w:pStyle w:val="Commarcadores"/>
        <w:spacing w:after="80"/>
      </w:pPr>
      <w:r>
        <w:t>Menos improviso no comercial. Mais contexto, processo e receita.</w:t>
      </w:r>
    </w:p>
    <w:p w14:paraId="649CAD8E" w14:textId="77777777" w:rsidR="00FD2FCA" w:rsidRDefault="00000000">
      <w:pPr>
        <w:pStyle w:val="Ttulo1"/>
        <w:pBdr>
          <w:bottom w:val="single" w:sz="14" w:space="7" w:color="00B0F0"/>
        </w:pBdr>
      </w:pPr>
      <w:r>
        <w:t>6. Sistema de identidade visual</w:t>
      </w:r>
    </w:p>
    <w:p w14:paraId="69BB10C0" w14:textId="77777777" w:rsidR="00FD2FCA" w:rsidRDefault="00000000">
      <w:pPr>
        <w:pStyle w:val="Ttulo2"/>
      </w:pPr>
      <w:r>
        <w:t>Princípio visual</w:t>
      </w:r>
    </w:p>
    <w:p w14:paraId="487E92BB" w14:textId="77777777" w:rsidR="00FD2FCA" w:rsidRDefault="00000000">
      <w:r>
        <w:t>A identidade une precisão tecnológica e direção comercial. O contraste profundo cria confiança e foco; o azul-ciano funciona como energia, avanço e sinal de inteligência aplicada.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984"/>
        <w:gridCol w:w="4932"/>
      </w:tblGrid>
      <w:tr w:rsidR="00FD2FCA" w14:paraId="397DBA09" w14:textId="77777777">
        <w:trPr>
          <w:jc w:val="center"/>
        </w:trPr>
        <w:tc>
          <w:tcPr>
            <w:tcW w:w="2268" w:type="dxa"/>
            <w:shd w:val="clear" w:color="auto" w:fill="010610"/>
            <w:vAlign w:val="center"/>
          </w:tcPr>
          <w:p w14:paraId="3ACFE8E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Token</w:t>
            </w:r>
          </w:p>
        </w:tc>
        <w:tc>
          <w:tcPr>
            <w:tcW w:w="1984" w:type="dxa"/>
            <w:shd w:val="clear" w:color="auto" w:fill="010610"/>
            <w:vAlign w:val="center"/>
          </w:tcPr>
          <w:p w14:paraId="5525A427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Valor</w:t>
            </w:r>
          </w:p>
        </w:tc>
        <w:tc>
          <w:tcPr>
            <w:tcW w:w="4932" w:type="dxa"/>
            <w:shd w:val="clear" w:color="auto" w:fill="010610"/>
            <w:vAlign w:val="center"/>
          </w:tcPr>
          <w:p w14:paraId="201750A6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Uso</w:t>
            </w:r>
          </w:p>
        </w:tc>
      </w:tr>
      <w:tr w:rsidR="00FD2FCA" w14:paraId="6A665992" w14:textId="77777777">
        <w:trPr>
          <w:jc w:val="center"/>
        </w:trPr>
        <w:tc>
          <w:tcPr>
            <w:tcW w:w="2268" w:type="dxa"/>
            <w:vAlign w:val="center"/>
          </w:tcPr>
          <w:p w14:paraId="2756BAEC" w14:textId="77777777" w:rsidR="00FD2FCA" w:rsidRDefault="00000000">
            <w:pPr>
              <w:spacing w:after="0"/>
            </w:pPr>
            <w:r>
              <w:rPr>
                <w:sz w:val="17"/>
              </w:rPr>
              <w:lastRenderedPageBreak/>
              <w:t>Zaip Cyan</w:t>
            </w:r>
          </w:p>
        </w:tc>
        <w:tc>
          <w:tcPr>
            <w:tcW w:w="1984" w:type="dxa"/>
            <w:vAlign w:val="center"/>
          </w:tcPr>
          <w:p w14:paraId="454DA66F" w14:textId="77777777" w:rsidR="00FD2FCA" w:rsidRDefault="00000000">
            <w:pPr>
              <w:spacing w:after="0"/>
            </w:pPr>
            <w:r>
              <w:rPr>
                <w:sz w:val="17"/>
              </w:rPr>
              <w:t>#00B0F0</w:t>
            </w:r>
          </w:p>
        </w:tc>
        <w:tc>
          <w:tcPr>
            <w:tcW w:w="4932" w:type="dxa"/>
            <w:vAlign w:val="center"/>
          </w:tcPr>
          <w:p w14:paraId="4EF6BABA" w14:textId="77777777" w:rsidR="00FD2FCA" w:rsidRDefault="00000000">
            <w:pPr>
              <w:spacing w:after="0"/>
            </w:pPr>
            <w:r>
              <w:rPr>
                <w:sz w:val="17"/>
              </w:rPr>
              <w:t>Cor de assinatura, links, destaques, indicadores e logotipo colorido.</w:t>
            </w:r>
          </w:p>
        </w:tc>
      </w:tr>
      <w:tr w:rsidR="00FD2FCA" w14:paraId="0493DEE8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7387145F" w14:textId="77777777" w:rsidR="00FD2FCA" w:rsidRDefault="00000000">
            <w:pPr>
              <w:spacing w:after="0"/>
            </w:pPr>
            <w:r>
              <w:rPr>
                <w:sz w:val="17"/>
              </w:rPr>
              <w:t>Zaip Deep Navy</w:t>
            </w:r>
          </w:p>
        </w:tc>
        <w:tc>
          <w:tcPr>
            <w:tcW w:w="1984" w:type="dxa"/>
            <w:shd w:val="clear" w:color="auto" w:fill="EAF8FE"/>
            <w:vAlign w:val="center"/>
          </w:tcPr>
          <w:p w14:paraId="202574A7" w14:textId="77777777" w:rsidR="00FD2FCA" w:rsidRDefault="00000000">
            <w:pPr>
              <w:spacing w:after="0"/>
            </w:pPr>
            <w:r>
              <w:rPr>
                <w:sz w:val="17"/>
              </w:rPr>
              <w:t>#010610</w:t>
            </w:r>
          </w:p>
        </w:tc>
        <w:tc>
          <w:tcPr>
            <w:tcW w:w="4932" w:type="dxa"/>
            <w:shd w:val="clear" w:color="auto" w:fill="EAF8FE"/>
            <w:vAlign w:val="center"/>
          </w:tcPr>
          <w:p w14:paraId="57F8F31F" w14:textId="77777777" w:rsidR="00FD2FCA" w:rsidRDefault="00000000">
            <w:pPr>
              <w:spacing w:after="0"/>
            </w:pPr>
            <w:r>
              <w:rPr>
                <w:sz w:val="17"/>
              </w:rPr>
              <w:t>Fundos institucionais, perfis, apresentações e contraste premium.</w:t>
            </w:r>
          </w:p>
        </w:tc>
      </w:tr>
      <w:tr w:rsidR="00FD2FCA" w14:paraId="23E3F724" w14:textId="77777777">
        <w:trPr>
          <w:jc w:val="center"/>
        </w:trPr>
        <w:tc>
          <w:tcPr>
            <w:tcW w:w="2268" w:type="dxa"/>
            <w:vAlign w:val="center"/>
          </w:tcPr>
          <w:p w14:paraId="37DB1A50" w14:textId="77777777" w:rsidR="00FD2FCA" w:rsidRDefault="00000000">
            <w:pPr>
              <w:spacing w:after="0"/>
            </w:pPr>
            <w:r>
              <w:rPr>
                <w:sz w:val="17"/>
              </w:rPr>
              <w:t>Preto</w:t>
            </w:r>
          </w:p>
        </w:tc>
        <w:tc>
          <w:tcPr>
            <w:tcW w:w="1984" w:type="dxa"/>
            <w:vAlign w:val="center"/>
          </w:tcPr>
          <w:p w14:paraId="6B8D3318" w14:textId="77777777" w:rsidR="00FD2FCA" w:rsidRDefault="00000000">
            <w:pPr>
              <w:spacing w:after="0"/>
            </w:pPr>
            <w:r>
              <w:rPr>
                <w:sz w:val="17"/>
              </w:rPr>
              <w:t>#000000</w:t>
            </w:r>
          </w:p>
        </w:tc>
        <w:tc>
          <w:tcPr>
            <w:tcW w:w="4932" w:type="dxa"/>
            <w:vAlign w:val="center"/>
          </w:tcPr>
          <w:p w14:paraId="22EE1D3A" w14:textId="77777777" w:rsidR="00FD2FCA" w:rsidRDefault="00000000">
            <w:pPr>
              <w:spacing w:after="0"/>
            </w:pPr>
            <w:r>
              <w:rPr>
                <w:sz w:val="17"/>
              </w:rPr>
              <w:t>Logotipo em fundos claros e textos de alta legibilidade.</w:t>
            </w:r>
          </w:p>
        </w:tc>
      </w:tr>
      <w:tr w:rsidR="00FD2FCA" w14:paraId="09EB211A" w14:textId="77777777">
        <w:trPr>
          <w:jc w:val="center"/>
        </w:trPr>
        <w:tc>
          <w:tcPr>
            <w:tcW w:w="2268" w:type="dxa"/>
            <w:shd w:val="clear" w:color="auto" w:fill="EAF8FE"/>
            <w:vAlign w:val="center"/>
          </w:tcPr>
          <w:p w14:paraId="7B8CD4F9" w14:textId="77777777" w:rsidR="00FD2FCA" w:rsidRDefault="00000000">
            <w:pPr>
              <w:spacing w:after="0"/>
            </w:pPr>
            <w:r>
              <w:rPr>
                <w:sz w:val="17"/>
              </w:rPr>
              <w:t>Branco</w:t>
            </w:r>
          </w:p>
        </w:tc>
        <w:tc>
          <w:tcPr>
            <w:tcW w:w="1984" w:type="dxa"/>
            <w:shd w:val="clear" w:color="auto" w:fill="EAF8FE"/>
            <w:vAlign w:val="center"/>
          </w:tcPr>
          <w:p w14:paraId="64D35DCC" w14:textId="77777777" w:rsidR="00FD2FCA" w:rsidRDefault="00000000">
            <w:pPr>
              <w:spacing w:after="0"/>
            </w:pPr>
            <w:r>
              <w:rPr>
                <w:sz w:val="17"/>
              </w:rPr>
              <w:t>#FFFFFF</w:t>
            </w:r>
          </w:p>
        </w:tc>
        <w:tc>
          <w:tcPr>
            <w:tcW w:w="4932" w:type="dxa"/>
            <w:shd w:val="clear" w:color="auto" w:fill="EAF8FE"/>
            <w:vAlign w:val="center"/>
          </w:tcPr>
          <w:p w14:paraId="1BC2595E" w14:textId="77777777" w:rsidR="00FD2FCA" w:rsidRDefault="00000000">
            <w:pPr>
              <w:spacing w:after="0"/>
            </w:pPr>
            <w:r>
              <w:rPr>
                <w:sz w:val="17"/>
              </w:rPr>
              <w:t>Logotipo em fundos escuros, espaços negativos e suporte de contraste.</w:t>
            </w:r>
          </w:p>
        </w:tc>
      </w:tr>
    </w:tbl>
    <w:p w14:paraId="1C618D88" w14:textId="77777777" w:rsidR="00FD2FCA" w:rsidRDefault="00FD2FCA"/>
    <w:p w14:paraId="657F5EE4" w14:textId="77777777" w:rsidR="00FD2FCA" w:rsidRDefault="00000000">
      <w:pPr>
        <w:pStyle w:val="Ttulo2"/>
      </w:pPr>
      <w:r>
        <w:t>Ativos aprovados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236"/>
      </w:tblGrid>
      <w:tr w:rsidR="00FD2FCA" w14:paraId="7C736F0A" w14:textId="77777777">
        <w:trPr>
          <w:jc w:val="center"/>
        </w:trPr>
        <w:tc>
          <w:tcPr>
            <w:tcW w:w="2948" w:type="dxa"/>
            <w:shd w:val="clear" w:color="auto" w:fill="010610"/>
            <w:vAlign w:val="center"/>
          </w:tcPr>
          <w:p w14:paraId="62682B6A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Ativo</w:t>
            </w:r>
          </w:p>
        </w:tc>
        <w:tc>
          <w:tcPr>
            <w:tcW w:w="6236" w:type="dxa"/>
            <w:shd w:val="clear" w:color="auto" w:fill="010610"/>
            <w:vAlign w:val="center"/>
          </w:tcPr>
          <w:p w14:paraId="5156728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Aplicação</w:t>
            </w:r>
          </w:p>
        </w:tc>
      </w:tr>
      <w:tr w:rsidR="00FD2FCA" w14:paraId="365F6632" w14:textId="77777777">
        <w:trPr>
          <w:jc w:val="center"/>
        </w:trPr>
        <w:tc>
          <w:tcPr>
            <w:tcW w:w="2948" w:type="dxa"/>
            <w:vAlign w:val="center"/>
          </w:tcPr>
          <w:p w14:paraId="7377CAF7" w14:textId="77777777" w:rsidR="00FD2FCA" w:rsidRDefault="00000000">
            <w:pPr>
              <w:spacing w:after="0"/>
            </w:pPr>
            <w:r>
              <w:rPr>
                <w:sz w:val="17"/>
              </w:rPr>
              <w:t>logo_final.png</w:t>
            </w:r>
          </w:p>
        </w:tc>
        <w:tc>
          <w:tcPr>
            <w:tcW w:w="6236" w:type="dxa"/>
            <w:vAlign w:val="center"/>
          </w:tcPr>
          <w:p w14:paraId="55B25B24" w14:textId="77777777" w:rsidR="00FD2FCA" w:rsidRDefault="00000000">
            <w:pPr>
              <w:spacing w:after="0"/>
            </w:pPr>
            <w:r>
              <w:rPr>
                <w:sz w:val="17"/>
              </w:rPr>
              <w:t>Assinatura principal em azul-ciano sobre fundo escuro ou transparente.</w:t>
            </w:r>
          </w:p>
        </w:tc>
      </w:tr>
      <w:tr w:rsidR="00FD2FCA" w14:paraId="442FDAE3" w14:textId="77777777">
        <w:trPr>
          <w:jc w:val="center"/>
        </w:trPr>
        <w:tc>
          <w:tcPr>
            <w:tcW w:w="2948" w:type="dxa"/>
            <w:shd w:val="clear" w:color="auto" w:fill="EAF8FE"/>
            <w:vAlign w:val="center"/>
          </w:tcPr>
          <w:p w14:paraId="04E05825" w14:textId="77777777" w:rsidR="00FD2FCA" w:rsidRDefault="00000000">
            <w:pPr>
              <w:spacing w:after="0"/>
            </w:pPr>
            <w:r>
              <w:rPr>
                <w:sz w:val="17"/>
              </w:rPr>
              <w:t>logo_maior_branco.png</w:t>
            </w:r>
          </w:p>
        </w:tc>
        <w:tc>
          <w:tcPr>
            <w:tcW w:w="6236" w:type="dxa"/>
            <w:shd w:val="clear" w:color="auto" w:fill="EAF8FE"/>
            <w:vAlign w:val="center"/>
          </w:tcPr>
          <w:p w14:paraId="2DA23DF6" w14:textId="77777777" w:rsidR="00FD2FCA" w:rsidRDefault="00000000">
            <w:pPr>
              <w:spacing w:after="0"/>
            </w:pPr>
            <w:r>
              <w:rPr>
                <w:sz w:val="17"/>
              </w:rPr>
              <w:t>Assinatura monocromática para fundos escuros ou imagem de alto contraste.</w:t>
            </w:r>
          </w:p>
        </w:tc>
      </w:tr>
      <w:tr w:rsidR="00FD2FCA" w14:paraId="6FCAC663" w14:textId="77777777">
        <w:trPr>
          <w:jc w:val="center"/>
        </w:trPr>
        <w:tc>
          <w:tcPr>
            <w:tcW w:w="2948" w:type="dxa"/>
            <w:vAlign w:val="center"/>
          </w:tcPr>
          <w:p w14:paraId="7AED0C1B" w14:textId="77777777" w:rsidR="00FD2FCA" w:rsidRDefault="00000000">
            <w:pPr>
              <w:spacing w:after="0"/>
            </w:pPr>
            <w:r>
              <w:rPr>
                <w:sz w:val="17"/>
              </w:rPr>
              <w:t>logo_maior_preto.png</w:t>
            </w:r>
          </w:p>
        </w:tc>
        <w:tc>
          <w:tcPr>
            <w:tcW w:w="6236" w:type="dxa"/>
            <w:vAlign w:val="center"/>
          </w:tcPr>
          <w:p w14:paraId="72F6593F" w14:textId="77777777" w:rsidR="00FD2FCA" w:rsidRDefault="00000000">
            <w:pPr>
              <w:spacing w:after="0"/>
            </w:pPr>
            <w:r>
              <w:rPr>
                <w:sz w:val="17"/>
              </w:rPr>
              <w:t>Assinatura monocromática para fundos claros.</w:t>
            </w:r>
          </w:p>
        </w:tc>
      </w:tr>
      <w:tr w:rsidR="00FD2FCA" w14:paraId="44549C9F" w14:textId="77777777">
        <w:trPr>
          <w:jc w:val="center"/>
        </w:trPr>
        <w:tc>
          <w:tcPr>
            <w:tcW w:w="2948" w:type="dxa"/>
            <w:shd w:val="clear" w:color="auto" w:fill="EAF8FE"/>
            <w:vAlign w:val="center"/>
          </w:tcPr>
          <w:p w14:paraId="5129B196" w14:textId="77777777" w:rsidR="00FD2FCA" w:rsidRDefault="00000000">
            <w:pPr>
              <w:spacing w:after="0"/>
            </w:pPr>
            <w:r>
              <w:rPr>
                <w:sz w:val="17"/>
              </w:rPr>
              <w:t>perfil_final.png</w:t>
            </w:r>
          </w:p>
        </w:tc>
        <w:tc>
          <w:tcPr>
            <w:tcW w:w="6236" w:type="dxa"/>
            <w:shd w:val="clear" w:color="auto" w:fill="EAF8FE"/>
            <w:vAlign w:val="center"/>
          </w:tcPr>
          <w:p w14:paraId="478E9771" w14:textId="77777777" w:rsidR="00FD2FCA" w:rsidRDefault="00000000">
            <w:pPr>
              <w:spacing w:after="0"/>
            </w:pPr>
            <w:r>
              <w:rPr>
                <w:sz w:val="17"/>
              </w:rPr>
              <w:t>Perfil de marca em fundo azul-marinho.</w:t>
            </w:r>
          </w:p>
        </w:tc>
      </w:tr>
      <w:tr w:rsidR="00FD2FCA" w14:paraId="50E02B62" w14:textId="77777777">
        <w:trPr>
          <w:jc w:val="center"/>
        </w:trPr>
        <w:tc>
          <w:tcPr>
            <w:tcW w:w="2948" w:type="dxa"/>
            <w:vAlign w:val="center"/>
          </w:tcPr>
          <w:p w14:paraId="7D09600B" w14:textId="77777777" w:rsidR="00FD2FCA" w:rsidRDefault="00000000">
            <w:pPr>
              <w:spacing w:after="0"/>
            </w:pPr>
            <w:r>
              <w:rPr>
                <w:sz w:val="17"/>
              </w:rPr>
              <w:t>perfil_icone_final.png</w:t>
            </w:r>
          </w:p>
        </w:tc>
        <w:tc>
          <w:tcPr>
            <w:tcW w:w="6236" w:type="dxa"/>
            <w:vAlign w:val="center"/>
          </w:tcPr>
          <w:p w14:paraId="6BB66F7E" w14:textId="77777777" w:rsidR="00FD2FCA" w:rsidRDefault="00000000">
            <w:pPr>
              <w:spacing w:after="0"/>
            </w:pPr>
            <w:r>
              <w:rPr>
                <w:sz w:val="17"/>
              </w:rPr>
              <w:t>Avatar, favicon e aplicações de espaço reduzido.</w:t>
            </w:r>
          </w:p>
        </w:tc>
      </w:tr>
    </w:tbl>
    <w:p w14:paraId="42ED3D1F" w14:textId="77777777" w:rsidR="00FD2FCA" w:rsidRDefault="00FD2FCA"/>
    <w:p w14:paraId="224EA508" w14:textId="77777777" w:rsidR="00FD2FCA" w:rsidRDefault="00FD2FCA"/>
    <w:p w14:paraId="3E1DE46C" w14:textId="77777777" w:rsidR="00FD2FCA" w:rsidRDefault="00000000">
      <w:pPr>
        <w:pStyle w:val="Ttulo1"/>
        <w:pBdr>
          <w:bottom w:val="single" w:sz="14" w:space="7" w:color="00B0F0"/>
        </w:pBdr>
      </w:pPr>
      <w:r>
        <w:t>7. Logotipo e aplicações</w:t>
      </w:r>
    </w:p>
    <w:p w14:paraId="1BD0C5C6" w14:textId="77777777" w:rsidR="00FD2FCA" w:rsidRDefault="00000000">
      <w:pPr>
        <w:pStyle w:val="Ttulo2"/>
      </w:pPr>
      <w:r>
        <w:t>Assinatura principal</w:t>
      </w:r>
    </w:p>
    <w:p w14:paraId="333FFBCC" w14:textId="77777777" w:rsidR="00FD2FCA" w:rsidRDefault="00FD2FCA">
      <w:pPr>
        <w:jc w:val="center"/>
      </w:pPr>
    </w:p>
    <w:p w14:paraId="38AB83CC" w14:textId="77777777" w:rsidR="00FD2FCA" w:rsidRDefault="00000000">
      <w:r>
        <w:t>Usar a versão azul-ciano como assinatura padrão. Preferir fundo azul-marinho profundo ou fundos de contraste equivalente.</w:t>
      </w:r>
    </w:p>
    <w:p w14:paraId="26EBF5EA" w14:textId="77777777" w:rsidR="00FD2FCA" w:rsidRDefault="00000000">
      <w:pPr>
        <w:pStyle w:val="Ttulo2"/>
      </w:pPr>
      <w:r>
        <w:t>Variações monocromáticas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0F819F11" w14:textId="77777777">
        <w:trPr>
          <w:jc w:val="center"/>
        </w:trPr>
        <w:tc>
          <w:tcPr>
            <w:tcW w:w="4986" w:type="dxa"/>
            <w:shd w:val="clear" w:color="auto" w:fill="010610"/>
          </w:tcPr>
          <w:p w14:paraId="4545CC74" w14:textId="77777777" w:rsidR="00FD2FCA" w:rsidRDefault="00FD2FCA">
            <w:pPr>
              <w:jc w:val="center"/>
            </w:pPr>
          </w:p>
        </w:tc>
        <w:tc>
          <w:tcPr>
            <w:tcW w:w="4986" w:type="dxa"/>
          </w:tcPr>
          <w:p w14:paraId="21C14BB2" w14:textId="77777777" w:rsidR="00FD2FCA" w:rsidRDefault="00FD2FCA">
            <w:pPr>
              <w:jc w:val="center"/>
            </w:pPr>
          </w:p>
        </w:tc>
      </w:tr>
    </w:tbl>
    <w:p w14:paraId="7AC019E0" w14:textId="77777777" w:rsidR="00FD2FCA" w:rsidRDefault="00000000">
      <w:pPr>
        <w:pStyle w:val="Ttulo2"/>
      </w:pPr>
      <w:r>
        <w:t>Regras de proteção</w:t>
      </w:r>
    </w:p>
    <w:p w14:paraId="36ADAA40" w14:textId="77777777" w:rsidR="00FD2FCA" w:rsidRDefault="00000000">
      <w:pPr>
        <w:pStyle w:val="Commarcadores"/>
        <w:spacing w:after="80"/>
      </w:pPr>
      <w:r>
        <w:t>Não redesenhar, inclinar, condensar, esticar, recortar ou alterar as proporções do símbolo ou wordmark.</w:t>
      </w:r>
    </w:p>
    <w:p w14:paraId="3F69271A" w14:textId="77777777" w:rsidR="00FD2FCA" w:rsidRDefault="00000000">
      <w:pPr>
        <w:pStyle w:val="Commarcadores"/>
        <w:spacing w:after="80"/>
      </w:pPr>
      <w:r>
        <w:t>Não aplicar sombras, gradientes, contornos, texturas ou cores fora das versões aprovadas.</w:t>
      </w:r>
    </w:p>
    <w:p w14:paraId="400DDFB8" w14:textId="77777777" w:rsidR="00FD2FCA" w:rsidRDefault="00000000">
      <w:pPr>
        <w:pStyle w:val="Commarcadores"/>
        <w:spacing w:after="80"/>
      </w:pPr>
      <w:r>
        <w:t>Preservar área livre mínima equivalente ao diâmetro do ponto do 'i' em todos os lados.</w:t>
      </w:r>
    </w:p>
    <w:p w14:paraId="6F4C766C" w14:textId="77777777" w:rsidR="00FD2FCA" w:rsidRDefault="00000000">
      <w:pPr>
        <w:pStyle w:val="Commarcadores"/>
        <w:spacing w:after="80"/>
      </w:pPr>
      <w:r>
        <w:t>Usar o ícone 'z' quando o espaço não comportar leitura segura do wordmark; nunca como decoração aleatória.</w:t>
      </w:r>
    </w:p>
    <w:p w14:paraId="6368129B" w14:textId="77777777" w:rsidR="00FD2FCA" w:rsidRDefault="00000000">
      <w:pPr>
        <w:pStyle w:val="Commarcadores"/>
        <w:spacing w:after="80"/>
      </w:pPr>
      <w:r>
        <w:t>Não posicionar a versão ciano sobre imagens ou fundos que reduzam contraste e legibilidade.</w:t>
      </w:r>
    </w:p>
    <w:p w14:paraId="2A9EAA70" w14:textId="77777777" w:rsidR="00FD2FCA" w:rsidRDefault="00000000">
      <w:pPr>
        <w:pStyle w:val="Ttulo1"/>
        <w:pBdr>
          <w:bottom w:val="single" w:sz="14" w:space="7" w:color="00B0F0"/>
        </w:pBdr>
      </w:pPr>
      <w:r>
        <w:t>8. Direção de composição</w:t>
      </w:r>
    </w:p>
    <w:p w14:paraId="23FD5445" w14:textId="77777777" w:rsidR="00FD2FCA" w:rsidRDefault="00000000">
      <w:pPr>
        <w:pStyle w:val="Commarcadores"/>
        <w:spacing w:after="80"/>
      </w:pPr>
      <w:r>
        <w:t>Priorizar fundos escuros, blocos limpos, grande espaço negativo e tipografia com hierarquia forte.</w:t>
      </w:r>
    </w:p>
    <w:p w14:paraId="48969CC7" w14:textId="77777777" w:rsidR="00FD2FCA" w:rsidRDefault="00000000">
      <w:pPr>
        <w:pStyle w:val="Commarcadores"/>
        <w:spacing w:after="80"/>
      </w:pPr>
      <w:r>
        <w:t>Usar ciano para orientar o olhar, não para preencher toda a superfície.</w:t>
      </w:r>
    </w:p>
    <w:p w14:paraId="55096398" w14:textId="77777777" w:rsidR="00FD2FCA" w:rsidRDefault="00000000">
      <w:pPr>
        <w:pStyle w:val="Commarcadores"/>
        <w:spacing w:after="80"/>
      </w:pPr>
      <w:r>
        <w:t>Representar processo e avanço por linhas, fluxos e dados simples; evitar estética de circuito genérica quando não acrescentar significado.</w:t>
      </w:r>
    </w:p>
    <w:p w14:paraId="643EAE3C" w14:textId="77777777" w:rsidR="00FD2FCA" w:rsidRDefault="00000000">
      <w:pPr>
        <w:pStyle w:val="Commarcadores"/>
        <w:spacing w:after="80"/>
      </w:pPr>
      <w:r>
        <w:t>Apresentar produto e resultados com clareza operacional: conversa, etapa, CRM, oportunidade e receita.</w:t>
      </w:r>
    </w:p>
    <w:p w14:paraId="53AF22D7" w14:textId="77777777" w:rsidR="00FD2FCA" w:rsidRDefault="00000000">
      <w:pPr>
        <w:pStyle w:val="Commarcadores"/>
        <w:spacing w:after="80"/>
      </w:pPr>
      <w:r>
        <w:lastRenderedPageBreak/>
        <w:t>Fotografia, quando usada, deve mostrar contexto de negócio real, equipe, clientes ou operação — não imagens genéricas de robôs.</w:t>
      </w:r>
    </w:p>
    <w:p w14:paraId="00D8734B" w14:textId="77777777" w:rsidR="00FD2FCA" w:rsidRDefault="00000000">
      <w:pPr>
        <w:pStyle w:val="Ttulo1"/>
        <w:pBdr>
          <w:bottom w:val="single" w:sz="14" w:space="7" w:color="00B0F0"/>
        </w:pBdr>
      </w:pPr>
      <w:r>
        <w:t>9. Mensagens, provas e conformidade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969"/>
        <w:gridCol w:w="2948"/>
      </w:tblGrid>
      <w:tr w:rsidR="00FD2FCA" w14:paraId="16FE7B8B" w14:textId="77777777">
        <w:trPr>
          <w:jc w:val="center"/>
        </w:trPr>
        <w:tc>
          <w:tcPr>
            <w:tcW w:w="1701" w:type="dxa"/>
            <w:shd w:val="clear" w:color="auto" w:fill="010610"/>
            <w:vAlign w:val="center"/>
          </w:tcPr>
          <w:p w14:paraId="0ACBA7EA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Classe</w:t>
            </w:r>
          </w:p>
        </w:tc>
        <w:tc>
          <w:tcPr>
            <w:tcW w:w="3969" w:type="dxa"/>
            <w:shd w:val="clear" w:color="auto" w:fill="010610"/>
            <w:vAlign w:val="center"/>
          </w:tcPr>
          <w:p w14:paraId="41F5812B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Pode ser comunicado</w:t>
            </w:r>
          </w:p>
        </w:tc>
        <w:tc>
          <w:tcPr>
            <w:tcW w:w="2948" w:type="dxa"/>
            <w:shd w:val="clear" w:color="auto" w:fill="010610"/>
            <w:vAlign w:val="center"/>
          </w:tcPr>
          <w:p w14:paraId="026926B4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Condição</w:t>
            </w:r>
          </w:p>
        </w:tc>
      </w:tr>
      <w:tr w:rsidR="00FD2FCA" w14:paraId="5E5E7EB1" w14:textId="77777777">
        <w:trPr>
          <w:jc w:val="center"/>
        </w:trPr>
        <w:tc>
          <w:tcPr>
            <w:tcW w:w="1701" w:type="dxa"/>
            <w:vAlign w:val="center"/>
          </w:tcPr>
          <w:p w14:paraId="3BD64729" w14:textId="77777777" w:rsidR="00FD2FCA" w:rsidRDefault="00000000">
            <w:pPr>
              <w:spacing w:after="0"/>
            </w:pPr>
            <w:r>
              <w:rPr>
                <w:sz w:val="17"/>
              </w:rPr>
              <w:t>Posicionamento</w:t>
            </w:r>
          </w:p>
        </w:tc>
        <w:tc>
          <w:tcPr>
            <w:tcW w:w="3969" w:type="dxa"/>
            <w:vAlign w:val="center"/>
          </w:tcPr>
          <w:p w14:paraId="2674BB33" w14:textId="77777777" w:rsidR="00FD2FCA" w:rsidRDefault="00000000">
            <w:pPr>
              <w:spacing w:after="0"/>
            </w:pPr>
            <w:r>
              <w:rPr>
                <w:sz w:val="17"/>
              </w:rPr>
              <w:t>IA comercial com processo, CRM e fechamento inteligente.</w:t>
            </w:r>
          </w:p>
        </w:tc>
        <w:tc>
          <w:tcPr>
            <w:tcW w:w="2948" w:type="dxa"/>
            <w:vAlign w:val="center"/>
          </w:tcPr>
          <w:p w14:paraId="673E5C0E" w14:textId="77777777" w:rsidR="00FD2FCA" w:rsidRDefault="00000000">
            <w:pPr>
              <w:spacing w:after="0"/>
            </w:pPr>
            <w:r>
              <w:rPr>
                <w:sz w:val="17"/>
              </w:rPr>
              <w:t>Aprovado como mensagem institucional.</w:t>
            </w:r>
          </w:p>
        </w:tc>
      </w:tr>
      <w:tr w:rsidR="00FD2FCA" w14:paraId="2A15DDA4" w14:textId="77777777">
        <w:trPr>
          <w:jc w:val="center"/>
        </w:trPr>
        <w:tc>
          <w:tcPr>
            <w:tcW w:w="1701" w:type="dxa"/>
            <w:shd w:val="clear" w:color="auto" w:fill="EAF8FE"/>
            <w:vAlign w:val="center"/>
          </w:tcPr>
          <w:p w14:paraId="6A2F44EF" w14:textId="77777777" w:rsidR="00FD2FCA" w:rsidRDefault="00000000">
            <w:pPr>
              <w:spacing w:after="0"/>
            </w:pPr>
            <w:r>
              <w:rPr>
                <w:sz w:val="17"/>
              </w:rPr>
              <w:t>Case</w:t>
            </w:r>
          </w:p>
        </w:tc>
        <w:tc>
          <w:tcPr>
            <w:tcW w:w="3969" w:type="dxa"/>
            <w:shd w:val="clear" w:color="auto" w:fill="EAF8FE"/>
            <w:vAlign w:val="center"/>
          </w:tcPr>
          <w:p w14:paraId="32746F99" w14:textId="77777777" w:rsidR="00FD2FCA" w:rsidRDefault="00000000">
            <w:pPr>
              <w:spacing w:after="0"/>
            </w:pPr>
            <w:r>
              <w:rPr>
                <w:sz w:val="17"/>
              </w:rPr>
              <w:t>Até 11x de ROI no primeiro mês em operação real.</w:t>
            </w:r>
          </w:p>
        </w:tc>
        <w:tc>
          <w:tcPr>
            <w:tcW w:w="2948" w:type="dxa"/>
            <w:shd w:val="clear" w:color="auto" w:fill="EAF8FE"/>
            <w:vAlign w:val="center"/>
          </w:tcPr>
          <w:p w14:paraId="37EA1434" w14:textId="77777777" w:rsidR="00FD2FCA" w:rsidRDefault="00000000">
            <w:pPr>
              <w:spacing w:after="0"/>
            </w:pPr>
            <w:r>
              <w:rPr>
                <w:sz w:val="17"/>
              </w:rPr>
              <w:t>Vincular a case e metodologia quando houver contexto comercial sensível.</w:t>
            </w:r>
          </w:p>
        </w:tc>
      </w:tr>
      <w:tr w:rsidR="00FD2FCA" w14:paraId="74BE09C0" w14:textId="77777777">
        <w:trPr>
          <w:jc w:val="center"/>
        </w:trPr>
        <w:tc>
          <w:tcPr>
            <w:tcW w:w="1701" w:type="dxa"/>
            <w:vAlign w:val="center"/>
          </w:tcPr>
          <w:p w14:paraId="23E4B2BF" w14:textId="77777777" w:rsidR="00FD2FCA" w:rsidRDefault="00000000">
            <w:pPr>
              <w:spacing w:after="0"/>
            </w:pPr>
            <w:r>
              <w:rPr>
                <w:sz w:val="17"/>
              </w:rPr>
              <w:t>Capacidades</w:t>
            </w:r>
          </w:p>
        </w:tc>
        <w:tc>
          <w:tcPr>
            <w:tcW w:w="3969" w:type="dxa"/>
            <w:vAlign w:val="center"/>
          </w:tcPr>
          <w:p w14:paraId="17AA1EE2" w14:textId="77777777" w:rsidR="00FD2FCA" w:rsidRDefault="00000000">
            <w:pPr>
              <w:spacing w:after="0"/>
            </w:pPr>
            <w:r>
              <w:rPr>
                <w:sz w:val="17"/>
              </w:rPr>
              <w:t>Qualificação, CRM, follow-up, recuperação, handoff e condução ao próximo passo.</w:t>
            </w:r>
          </w:p>
        </w:tc>
        <w:tc>
          <w:tcPr>
            <w:tcW w:w="2948" w:type="dxa"/>
            <w:vAlign w:val="center"/>
          </w:tcPr>
          <w:p w14:paraId="746F813D" w14:textId="77777777" w:rsidR="00FD2FCA" w:rsidRDefault="00000000">
            <w:pPr>
              <w:spacing w:after="0"/>
            </w:pPr>
            <w:r>
              <w:rPr>
                <w:sz w:val="17"/>
              </w:rPr>
              <w:t>Somente descrever funcionalidades efetivamente disponíveis no canal apresentado.</w:t>
            </w:r>
          </w:p>
        </w:tc>
      </w:tr>
      <w:tr w:rsidR="00FD2FCA" w14:paraId="4C10CA0B" w14:textId="77777777">
        <w:trPr>
          <w:jc w:val="center"/>
        </w:trPr>
        <w:tc>
          <w:tcPr>
            <w:tcW w:w="1701" w:type="dxa"/>
            <w:shd w:val="clear" w:color="auto" w:fill="EAF8FE"/>
            <w:vAlign w:val="center"/>
          </w:tcPr>
          <w:p w14:paraId="3989100C" w14:textId="77777777" w:rsidR="00FD2FCA" w:rsidRDefault="00000000">
            <w:pPr>
              <w:spacing w:after="0"/>
            </w:pPr>
            <w:r>
              <w:rPr>
                <w:sz w:val="17"/>
              </w:rPr>
              <w:t>Roadmap</w:t>
            </w:r>
          </w:p>
        </w:tc>
        <w:tc>
          <w:tcPr>
            <w:tcW w:w="3969" w:type="dxa"/>
            <w:shd w:val="clear" w:color="auto" w:fill="EAF8FE"/>
            <w:vAlign w:val="center"/>
          </w:tcPr>
          <w:p w14:paraId="5A397B98" w14:textId="77777777" w:rsidR="00FD2FCA" w:rsidRDefault="00000000">
            <w:pPr>
              <w:spacing w:after="0"/>
            </w:pPr>
            <w:r>
              <w:rPr>
                <w:sz w:val="17"/>
              </w:rPr>
              <w:t>Omnichannel, checkout, integrações e inteligência de performance.</w:t>
            </w:r>
          </w:p>
        </w:tc>
        <w:tc>
          <w:tcPr>
            <w:tcW w:w="2948" w:type="dxa"/>
            <w:shd w:val="clear" w:color="auto" w:fill="EAF8FE"/>
            <w:vAlign w:val="center"/>
          </w:tcPr>
          <w:p w14:paraId="6A474AE3" w14:textId="77777777" w:rsidR="00FD2FCA" w:rsidRDefault="00000000">
            <w:pPr>
              <w:spacing w:after="0"/>
            </w:pPr>
            <w:r>
              <w:rPr>
                <w:sz w:val="17"/>
              </w:rPr>
              <w:t>Usar 'planejado' ou 'em breve'; não vender como capacidade atual.</w:t>
            </w:r>
          </w:p>
        </w:tc>
      </w:tr>
      <w:tr w:rsidR="00FD2FCA" w14:paraId="55CE0E7F" w14:textId="77777777">
        <w:trPr>
          <w:jc w:val="center"/>
        </w:trPr>
        <w:tc>
          <w:tcPr>
            <w:tcW w:w="1701" w:type="dxa"/>
            <w:vAlign w:val="center"/>
          </w:tcPr>
          <w:p w14:paraId="3B23F132" w14:textId="77777777" w:rsidR="00FD2FCA" w:rsidRDefault="00000000">
            <w:pPr>
              <w:spacing w:after="0"/>
            </w:pPr>
            <w:r>
              <w:rPr>
                <w:sz w:val="17"/>
              </w:rPr>
              <w:t>Parcerias</w:t>
            </w:r>
          </w:p>
        </w:tc>
        <w:tc>
          <w:tcPr>
            <w:tcW w:w="3969" w:type="dxa"/>
            <w:vAlign w:val="center"/>
          </w:tcPr>
          <w:p w14:paraId="6CE8E5E6" w14:textId="77777777" w:rsidR="00FD2FCA" w:rsidRDefault="00000000">
            <w:pPr>
              <w:spacing w:after="0"/>
            </w:pPr>
            <w:r>
              <w:rPr>
                <w:sz w:val="17"/>
              </w:rPr>
              <w:t>Meta Tech Provider e OpenAI SMB Channel Partner.</w:t>
            </w:r>
          </w:p>
        </w:tc>
        <w:tc>
          <w:tcPr>
            <w:tcW w:w="2948" w:type="dxa"/>
            <w:vAlign w:val="center"/>
          </w:tcPr>
          <w:p w14:paraId="3DC8A77C" w14:textId="77777777" w:rsidR="00FD2FCA" w:rsidRDefault="00000000">
            <w:pPr>
              <w:spacing w:after="0"/>
            </w:pPr>
            <w:r>
              <w:rPr>
                <w:sz w:val="17"/>
              </w:rPr>
              <w:t>Usar somente selos e descrições autorizados pelos respectivos programas.</w:t>
            </w:r>
          </w:p>
        </w:tc>
      </w:tr>
    </w:tbl>
    <w:p w14:paraId="5D0EFECB" w14:textId="77777777" w:rsidR="00FD2FCA" w:rsidRDefault="00FD2FCA"/>
    <w:p w14:paraId="235197BA" w14:textId="77777777" w:rsidR="00FD2FCA" w:rsidRDefault="00FD2FCA"/>
    <w:p w14:paraId="0C367637" w14:textId="77777777" w:rsidR="00FD2FCA" w:rsidRDefault="00000000">
      <w:pPr>
        <w:pStyle w:val="Ttulo1"/>
        <w:pBdr>
          <w:bottom w:val="single" w:sz="14" w:space="7" w:color="00B0F0"/>
        </w:pBdr>
      </w:pPr>
      <w:r>
        <w:t>10. Touchpoints prioritários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948"/>
        <w:gridCol w:w="3685"/>
      </w:tblGrid>
      <w:tr w:rsidR="00FD2FCA" w14:paraId="3906ADB7" w14:textId="77777777">
        <w:trPr>
          <w:jc w:val="center"/>
        </w:trPr>
        <w:tc>
          <w:tcPr>
            <w:tcW w:w="1984" w:type="dxa"/>
            <w:shd w:val="clear" w:color="auto" w:fill="010610"/>
            <w:vAlign w:val="center"/>
          </w:tcPr>
          <w:p w14:paraId="2061E5F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Ponto de contato</w:t>
            </w:r>
          </w:p>
        </w:tc>
        <w:tc>
          <w:tcPr>
            <w:tcW w:w="2948" w:type="dxa"/>
            <w:shd w:val="clear" w:color="auto" w:fill="010610"/>
            <w:vAlign w:val="center"/>
          </w:tcPr>
          <w:p w14:paraId="66BEE66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Função de marca</w:t>
            </w:r>
          </w:p>
        </w:tc>
        <w:tc>
          <w:tcPr>
            <w:tcW w:w="3685" w:type="dxa"/>
            <w:shd w:val="clear" w:color="auto" w:fill="010610"/>
            <w:vAlign w:val="center"/>
          </w:tcPr>
          <w:p w14:paraId="4498E7F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Regra</w:t>
            </w:r>
          </w:p>
        </w:tc>
      </w:tr>
      <w:tr w:rsidR="00FD2FCA" w14:paraId="1ED9F1F0" w14:textId="77777777">
        <w:trPr>
          <w:jc w:val="center"/>
        </w:trPr>
        <w:tc>
          <w:tcPr>
            <w:tcW w:w="1984" w:type="dxa"/>
            <w:vAlign w:val="center"/>
          </w:tcPr>
          <w:p w14:paraId="504322EA" w14:textId="77777777" w:rsidR="00FD2FCA" w:rsidRDefault="00000000">
            <w:pPr>
              <w:spacing w:after="0"/>
            </w:pPr>
            <w:r>
              <w:rPr>
                <w:sz w:val="17"/>
              </w:rPr>
              <w:t>Site</w:t>
            </w:r>
          </w:p>
        </w:tc>
        <w:tc>
          <w:tcPr>
            <w:tcW w:w="2948" w:type="dxa"/>
            <w:vAlign w:val="center"/>
          </w:tcPr>
          <w:p w14:paraId="3A9F5841" w14:textId="77777777" w:rsidR="00FD2FCA" w:rsidRDefault="00000000">
            <w:pPr>
              <w:spacing w:after="0"/>
            </w:pPr>
            <w:r>
              <w:rPr>
                <w:sz w:val="17"/>
              </w:rPr>
              <w:t>Converter clareza em interesse comercial.</w:t>
            </w:r>
          </w:p>
        </w:tc>
        <w:tc>
          <w:tcPr>
            <w:tcW w:w="3685" w:type="dxa"/>
            <w:vAlign w:val="center"/>
          </w:tcPr>
          <w:p w14:paraId="0E098903" w14:textId="77777777" w:rsidR="00FD2FCA" w:rsidRDefault="00000000">
            <w:pPr>
              <w:spacing w:after="0"/>
            </w:pPr>
            <w:r>
              <w:rPr>
                <w:sz w:val="17"/>
              </w:rPr>
              <w:t>Abrir com problema, processo e prova; manter a Zaip acima de chatbot genérico.</w:t>
            </w:r>
          </w:p>
        </w:tc>
      </w:tr>
      <w:tr w:rsidR="00FD2FCA" w14:paraId="040C7972" w14:textId="77777777">
        <w:trPr>
          <w:jc w:val="center"/>
        </w:trPr>
        <w:tc>
          <w:tcPr>
            <w:tcW w:w="1984" w:type="dxa"/>
            <w:shd w:val="clear" w:color="auto" w:fill="EAF8FE"/>
            <w:vAlign w:val="center"/>
          </w:tcPr>
          <w:p w14:paraId="2A23405B" w14:textId="77777777" w:rsidR="00FD2FCA" w:rsidRDefault="00000000">
            <w:pPr>
              <w:spacing w:after="0"/>
            </w:pPr>
            <w:r>
              <w:rPr>
                <w:sz w:val="17"/>
              </w:rPr>
              <w:t>Produto e WhatsApp</w:t>
            </w:r>
          </w:p>
        </w:tc>
        <w:tc>
          <w:tcPr>
            <w:tcW w:w="2948" w:type="dxa"/>
            <w:shd w:val="clear" w:color="auto" w:fill="EAF8FE"/>
            <w:vAlign w:val="center"/>
          </w:tcPr>
          <w:p w14:paraId="2568B76E" w14:textId="77777777" w:rsidR="00FD2FCA" w:rsidRDefault="00000000">
            <w:pPr>
              <w:spacing w:after="0"/>
            </w:pPr>
            <w:r>
              <w:rPr>
                <w:sz w:val="17"/>
              </w:rPr>
              <w:t>Entregar confiança em uso real.</w:t>
            </w:r>
          </w:p>
        </w:tc>
        <w:tc>
          <w:tcPr>
            <w:tcW w:w="3685" w:type="dxa"/>
            <w:shd w:val="clear" w:color="auto" w:fill="EAF8FE"/>
            <w:vAlign w:val="center"/>
          </w:tcPr>
          <w:p w14:paraId="3D51BEAB" w14:textId="77777777" w:rsidR="00FD2FCA" w:rsidRDefault="00000000">
            <w:pPr>
              <w:spacing w:after="0"/>
            </w:pPr>
            <w:r>
              <w:rPr>
                <w:sz w:val="17"/>
              </w:rPr>
              <w:t>Tom humano, objetivo e orientado a próximo passo; handoff sem perda de contexto.</w:t>
            </w:r>
          </w:p>
        </w:tc>
      </w:tr>
      <w:tr w:rsidR="00FD2FCA" w14:paraId="3F214F2C" w14:textId="77777777">
        <w:trPr>
          <w:jc w:val="center"/>
        </w:trPr>
        <w:tc>
          <w:tcPr>
            <w:tcW w:w="1984" w:type="dxa"/>
            <w:vAlign w:val="center"/>
          </w:tcPr>
          <w:p w14:paraId="6D9BBD4A" w14:textId="77777777" w:rsidR="00FD2FCA" w:rsidRDefault="00000000">
            <w:pPr>
              <w:spacing w:after="0"/>
            </w:pPr>
            <w:r>
              <w:rPr>
                <w:sz w:val="17"/>
              </w:rPr>
              <w:t>Pitch</w:t>
            </w:r>
          </w:p>
        </w:tc>
        <w:tc>
          <w:tcPr>
            <w:tcW w:w="2948" w:type="dxa"/>
            <w:vAlign w:val="center"/>
          </w:tcPr>
          <w:p w14:paraId="0AB9A68A" w14:textId="77777777" w:rsidR="00FD2FCA" w:rsidRDefault="00000000">
            <w:pPr>
              <w:spacing w:after="0"/>
            </w:pPr>
            <w:r>
              <w:rPr>
                <w:sz w:val="17"/>
              </w:rPr>
              <w:t>Sustentar tese comercial e financeira.</w:t>
            </w:r>
          </w:p>
        </w:tc>
        <w:tc>
          <w:tcPr>
            <w:tcW w:w="3685" w:type="dxa"/>
            <w:vAlign w:val="center"/>
          </w:tcPr>
          <w:p w14:paraId="0F36A9EB" w14:textId="77777777" w:rsidR="00FD2FCA" w:rsidRDefault="00000000">
            <w:pPr>
              <w:spacing w:after="0"/>
            </w:pPr>
            <w:r>
              <w:rPr>
                <w:sz w:val="17"/>
              </w:rPr>
              <w:t>Separar fatos observados, projeções e hipóteses. Manter números coerentes com o site.</w:t>
            </w:r>
          </w:p>
        </w:tc>
      </w:tr>
      <w:tr w:rsidR="00FD2FCA" w14:paraId="159F3B9D" w14:textId="77777777">
        <w:trPr>
          <w:jc w:val="center"/>
        </w:trPr>
        <w:tc>
          <w:tcPr>
            <w:tcW w:w="1984" w:type="dxa"/>
            <w:shd w:val="clear" w:color="auto" w:fill="EAF8FE"/>
            <w:vAlign w:val="center"/>
          </w:tcPr>
          <w:p w14:paraId="7BE72AAA" w14:textId="77777777" w:rsidR="00FD2FCA" w:rsidRDefault="00000000">
            <w:pPr>
              <w:spacing w:after="0"/>
            </w:pPr>
            <w:r>
              <w:rPr>
                <w:sz w:val="17"/>
              </w:rPr>
              <w:t>Parceiros</w:t>
            </w:r>
          </w:p>
        </w:tc>
        <w:tc>
          <w:tcPr>
            <w:tcW w:w="2948" w:type="dxa"/>
            <w:shd w:val="clear" w:color="auto" w:fill="EAF8FE"/>
            <w:vAlign w:val="center"/>
          </w:tcPr>
          <w:p w14:paraId="6E5CBA3C" w14:textId="77777777" w:rsidR="00FD2FCA" w:rsidRDefault="00000000">
            <w:pPr>
              <w:spacing w:after="0"/>
            </w:pPr>
            <w:r>
              <w:rPr>
                <w:sz w:val="17"/>
              </w:rPr>
              <w:t>Criar oferta recorrente e implementável.</w:t>
            </w:r>
          </w:p>
        </w:tc>
        <w:tc>
          <w:tcPr>
            <w:tcW w:w="3685" w:type="dxa"/>
            <w:shd w:val="clear" w:color="auto" w:fill="EAF8FE"/>
            <w:vAlign w:val="center"/>
          </w:tcPr>
          <w:p w14:paraId="76618103" w14:textId="77777777" w:rsidR="00FD2FCA" w:rsidRDefault="00000000">
            <w:pPr>
              <w:spacing w:after="0"/>
            </w:pPr>
            <w:r>
              <w:rPr>
                <w:sz w:val="17"/>
              </w:rPr>
              <w:t>Falar de implantação, processo, valor percebido e resultado mensurável.</w:t>
            </w:r>
          </w:p>
        </w:tc>
      </w:tr>
      <w:tr w:rsidR="00FD2FCA" w14:paraId="75772749" w14:textId="77777777">
        <w:trPr>
          <w:jc w:val="center"/>
        </w:trPr>
        <w:tc>
          <w:tcPr>
            <w:tcW w:w="1984" w:type="dxa"/>
            <w:vAlign w:val="center"/>
          </w:tcPr>
          <w:p w14:paraId="18BEC2B1" w14:textId="77777777" w:rsidR="00FD2FCA" w:rsidRDefault="00000000">
            <w:pPr>
              <w:spacing w:after="0"/>
            </w:pPr>
            <w:r>
              <w:rPr>
                <w:sz w:val="17"/>
              </w:rPr>
              <w:t>Social e perfil</w:t>
            </w:r>
          </w:p>
        </w:tc>
        <w:tc>
          <w:tcPr>
            <w:tcW w:w="2948" w:type="dxa"/>
            <w:vAlign w:val="center"/>
          </w:tcPr>
          <w:p w14:paraId="693FACCE" w14:textId="77777777" w:rsidR="00FD2FCA" w:rsidRDefault="00000000">
            <w:pPr>
              <w:spacing w:after="0"/>
            </w:pPr>
            <w:r>
              <w:rPr>
                <w:sz w:val="17"/>
              </w:rPr>
              <w:t>Construir reconhecimento e autoridade.</w:t>
            </w:r>
          </w:p>
        </w:tc>
        <w:tc>
          <w:tcPr>
            <w:tcW w:w="3685" w:type="dxa"/>
            <w:vAlign w:val="center"/>
          </w:tcPr>
          <w:p w14:paraId="4AD556FE" w14:textId="77777777" w:rsidR="00FD2FCA" w:rsidRDefault="00000000">
            <w:pPr>
              <w:spacing w:after="0"/>
            </w:pPr>
            <w:r>
              <w:rPr>
                <w:sz w:val="17"/>
              </w:rPr>
              <w:t>Usar ícone 'z' no avatar e assinatura colorida em materiais de marca.</w:t>
            </w:r>
          </w:p>
        </w:tc>
      </w:tr>
    </w:tbl>
    <w:p w14:paraId="772B13A0" w14:textId="77777777" w:rsidR="00FD2FCA" w:rsidRDefault="00FD2FCA"/>
    <w:p w14:paraId="4A9CE7EC" w14:textId="77777777" w:rsidR="00FD2FCA" w:rsidRDefault="00000000">
      <w:pPr>
        <w:pStyle w:val="Ttulo1"/>
        <w:pBdr>
          <w:bottom w:val="single" w:sz="14" w:space="7" w:color="00B0F0"/>
        </w:pBdr>
      </w:pPr>
      <w:r>
        <w:t>11. Governança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061"/>
        <w:gridCol w:w="2154"/>
      </w:tblGrid>
      <w:tr w:rsidR="00FD2FCA" w14:paraId="2827746B" w14:textId="77777777">
        <w:trPr>
          <w:jc w:val="center"/>
        </w:trPr>
        <w:tc>
          <w:tcPr>
            <w:tcW w:w="3402" w:type="dxa"/>
            <w:shd w:val="clear" w:color="auto" w:fill="010610"/>
            <w:vAlign w:val="center"/>
          </w:tcPr>
          <w:p w14:paraId="007A19E3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Decisão</w:t>
            </w:r>
          </w:p>
        </w:tc>
        <w:tc>
          <w:tcPr>
            <w:tcW w:w="3061" w:type="dxa"/>
            <w:shd w:val="clear" w:color="auto" w:fill="010610"/>
            <w:vAlign w:val="center"/>
          </w:tcPr>
          <w:p w14:paraId="673FC213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Responsável</w:t>
            </w:r>
          </w:p>
        </w:tc>
        <w:tc>
          <w:tcPr>
            <w:tcW w:w="2154" w:type="dxa"/>
            <w:shd w:val="clear" w:color="auto" w:fill="010610"/>
            <w:vAlign w:val="center"/>
          </w:tcPr>
          <w:p w14:paraId="14053DFB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Ritmo</w:t>
            </w:r>
          </w:p>
        </w:tc>
      </w:tr>
      <w:tr w:rsidR="00FD2FCA" w14:paraId="5C26BCFD" w14:textId="77777777">
        <w:trPr>
          <w:jc w:val="center"/>
        </w:trPr>
        <w:tc>
          <w:tcPr>
            <w:tcW w:w="3402" w:type="dxa"/>
            <w:vAlign w:val="center"/>
          </w:tcPr>
          <w:p w14:paraId="0CA9E31F" w14:textId="77777777" w:rsidR="00FD2FCA" w:rsidRDefault="00000000">
            <w:pPr>
              <w:spacing w:after="0"/>
            </w:pPr>
            <w:r>
              <w:rPr>
                <w:sz w:val="17"/>
              </w:rPr>
              <w:t>Uso de logo, paleta e tom</w:t>
            </w:r>
          </w:p>
        </w:tc>
        <w:tc>
          <w:tcPr>
            <w:tcW w:w="3061" w:type="dxa"/>
            <w:vAlign w:val="center"/>
          </w:tcPr>
          <w:p w14:paraId="6C7AE337" w14:textId="77777777" w:rsidR="00FD2FCA" w:rsidRDefault="00000000">
            <w:pPr>
              <w:spacing w:after="0"/>
            </w:pPr>
            <w:r>
              <w:rPr>
                <w:sz w:val="17"/>
              </w:rPr>
              <w:t>Liderança de marca</w:t>
            </w:r>
          </w:p>
        </w:tc>
        <w:tc>
          <w:tcPr>
            <w:tcW w:w="2154" w:type="dxa"/>
            <w:vAlign w:val="center"/>
          </w:tcPr>
          <w:p w14:paraId="416BB5B5" w14:textId="77777777" w:rsidR="00FD2FCA" w:rsidRDefault="00000000">
            <w:pPr>
              <w:spacing w:after="0"/>
            </w:pPr>
            <w:r>
              <w:rPr>
                <w:sz w:val="17"/>
              </w:rPr>
              <w:t>Revisão por peça relevante</w:t>
            </w:r>
          </w:p>
        </w:tc>
      </w:tr>
      <w:tr w:rsidR="00FD2FCA" w14:paraId="2420B89A" w14:textId="77777777">
        <w:trPr>
          <w:jc w:val="center"/>
        </w:trPr>
        <w:tc>
          <w:tcPr>
            <w:tcW w:w="3402" w:type="dxa"/>
            <w:shd w:val="clear" w:color="auto" w:fill="EAF8FE"/>
            <w:vAlign w:val="center"/>
          </w:tcPr>
          <w:p w14:paraId="552D26C0" w14:textId="77777777" w:rsidR="00FD2FCA" w:rsidRDefault="00000000">
            <w:pPr>
              <w:spacing w:after="0"/>
            </w:pPr>
            <w:r>
              <w:rPr>
                <w:sz w:val="17"/>
              </w:rPr>
              <w:t>Provas, números e cases</w:t>
            </w:r>
          </w:p>
        </w:tc>
        <w:tc>
          <w:tcPr>
            <w:tcW w:w="3061" w:type="dxa"/>
            <w:shd w:val="clear" w:color="auto" w:fill="EAF8FE"/>
            <w:vAlign w:val="center"/>
          </w:tcPr>
          <w:p w14:paraId="403482B8" w14:textId="77777777" w:rsidR="00FD2FCA" w:rsidRDefault="00000000">
            <w:pPr>
              <w:spacing w:after="0"/>
            </w:pPr>
            <w:r>
              <w:rPr>
                <w:sz w:val="17"/>
              </w:rPr>
              <w:t>Liderança comercial + responsável pelo dado</w:t>
            </w:r>
          </w:p>
        </w:tc>
        <w:tc>
          <w:tcPr>
            <w:tcW w:w="2154" w:type="dxa"/>
            <w:shd w:val="clear" w:color="auto" w:fill="EAF8FE"/>
            <w:vAlign w:val="center"/>
          </w:tcPr>
          <w:p w14:paraId="3987A70F" w14:textId="77777777" w:rsidR="00FD2FCA" w:rsidRDefault="00000000">
            <w:pPr>
              <w:spacing w:after="0"/>
            </w:pPr>
            <w:r>
              <w:rPr>
                <w:sz w:val="17"/>
              </w:rPr>
              <w:t>Antes de publicação</w:t>
            </w:r>
          </w:p>
        </w:tc>
      </w:tr>
      <w:tr w:rsidR="00FD2FCA" w14:paraId="624B178C" w14:textId="77777777">
        <w:trPr>
          <w:jc w:val="center"/>
        </w:trPr>
        <w:tc>
          <w:tcPr>
            <w:tcW w:w="3402" w:type="dxa"/>
            <w:vAlign w:val="center"/>
          </w:tcPr>
          <w:p w14:paraId="1656B0BB" w14:textId="77777777" w:rsidR="00FD2FCA" w:rsidRDefault="00000000">
            <w:pPr>
              <w:spacing w:after="0"/>
            </w:pPr>
            <w:r>
              <w:rPr>
                <w:sz w:val="17"/>
              </w:rPr>
              <w:t>Mudança de posicionamento ou arquitetura</w:t>
            </w:r>
          </w:p>
        </w:tc>
        <w:tc>
          <w:tcPr>
            <w:tcW w:w="3061" w:type="dxa"/>
            <w:vAlign w:val="center"/>
          </w:tcPr>
          <w:p w14:paraId="16C6C609" w14:textId="77777777" w:rsidR="00FD2FCA" w:rsidRDefault="00000000">
            <w:pPr>
              <w:spacing w:after="0"/>
            </w:pPr>
            <w:r>
              <w:rPr>
                <w:sz w:val="17"/>
              </w:rPr>
              <w:t>Founder / liderança da Zaip</w:t>
            </w:r>
          </w:p>
        </w:tc>
        <w:tc>
          <w:tcPr>
            <w:tcW w:w="2154" w:type="dxa"/>
            <w:vAlign w:val="center"/>
          </w:tcPr>
          <w:p w14:paraId="62A80169" w14:textId="77777777" w:rsidR="00FD2FCA" w:rsidRDefault="00000000">
            <w:pPr>
              <w:spacing w:after="0"/>
            </w:pPr>
            <w:r>
              <w:rPr>
                <w:sz w:val="17"/>
              </w:rPr>
              <w:t>Decisão formal registrada</w:t>
            </w:r>
          </w:p>
        </w:tc>
      </w:tr>
      <w:tr w:rsidR="00FD2FCA" w14:paraId="27657E60" w14:textId="77777777">
        <w:trPr>
          <w:jc w:val="center"/>
        </w:trPr>
        <w:tc>
          <w:tcPr>
            <w:tcW w:w="3402" w:type="dxa"/>
            <w:shd w:val="clear" w:color="auto" w:fill="EAF8FE"/>
            <w:vAlign w:val="center"/>
          </w:tcPr>
          <w:p w14:paraId="75D3401B" w14:textId="77777777" w:rsidR="00FD2FCA" w:rsidRDefault="00000000">
            <w:pPr>
              <w:spacing w:after="0"/>
            </w:pPr>
            <w:r>
              <w:rPr>
                <w:sz w:val="17"/>
              </w:rPr>
              <w:t>Derivação da versão externa</w:t>
            </w:r>
          </w:p>
        </w:tc>
        <w:tc>
          <w:tcPr>
            <w:tcW w:w="3061" w:type="dxa"/>
            <w:shd w:val="clear" w:color="auto" w:fill="EAF8FE"/>
            <w:vAlign w:val="center"/>
          </w:tcPr>
          <w:p w14:paraId="444F3B60" w14:textId="77777777" w:rsidR="00FD2FCA" w:rsidRDefault="00000000">
            <w:pPr>
              <w:spacing w:after="0"/>
            </w:pPr>
            <w:r>
              <w:rPr>
                <w:sz w:val="17"/>
              </w:rPr>
              <w:t>Liderança de marca</w:t>
            </w:r>
          </w:p>
        </w:tc>
        <w:tc>
          <w:tcPr>
            <w:tcW w:w="2154" w:type="dxa"/>
            <w:shd w:val="clear" w:color="auto" w:fill="EAF8FE"/>
            <w:vAlign w:val="center"/>
          </w:tcPr>
          <w:p w14:paraId="2EA5BD8C" w14:textId="77777777" w:rsidR="00FD2FCA" w:rsidRDefault="00000000">
            <w:pPr>
              <w:spacing w:after="0"/>
            </w:pPr>
            <w:r>
              <w:rPr>
                <w:sz w:val="17"/>
              </w:rPr>
              <w:t>Somente após revisão de confidencialidade</w:t>
            </w:r>
          </w:p>
        </w:tc>
      </w:tr>
      <w:tr w:rsidR="00FD2FCA" w14:paraId="335044E6" w14:textId="77777777">
        <w:trPr>
          <w:jc w:val="center"/>
        </w:trPr>
        <w:tc>
          <w:tcPr>
            <w:tcW w:w="3402" w:type="dxa"/>
            <w:vAlign w:val="center"/>
          </w:tcPr>
          <w:p w14:paraId="7BADEC88" w14:textId="77777777" w:rsidR="00FD2FCA" w:rsidRDefault="00000000">
            <w:pPr>
              <w:spacing w:after="0"/>
            </w:pPr>
            <w:r>
              <w:rPr>
                <w:sz w:val="17"/>
              </w:rPr>
              <w:t>Auditoria do Brandbook</w:t>
            </w:r>
          </w:p>
        </w:tc>
        <w:tc>
          <w:tcPr>
            <w:tcW w:w="3061" w:type="dxa"/>
            <w:vAlign w:val="center"/>
          </w:tcPr>
          <w:p w14:paraId="5A581E6E" w14:textId="77777777" w:rsidR="00FD2FCA" w:rsidRDefault="00000000">
            <w:pPr>
              <w:spacing w:after="0"/>
            </w:pPr>
            <w:r>
              <w:rPr>
                <w:sz w:val="17"/>
              </w:rPr>
              <w:t>Liderança de marca</w:t>
            </w:r>
          </w:p>
        </w:tc>
        <w:tc>
          <w:tcPr>
            <w:tcW w:w="2154" w:type="dxa"/>
            <w:vAlign w:val="center"/>
          </w:tcPr>
          <w:p w14:paraId="01945A13" w14:textId="77777777" w:rsidR="00FD2FCA" w:rsidRDefault="00000000">
            <w:pPr>
              <w:spacing w:after="0"/>
            </w:pPr>
            <w:r>
              <w:rPr>
                <w:sz w:val="17"/>
              </w:rPr>
              <w:t xml:space="preserve">Trimestral ou quando </w:t>
            </w:r>
            <w:r>
              <w:rPr>
                <w:sz w:val="17"/>
              </w:rPr>
              <w:lastRenderedPageBreak/>
              <w:t>houver mudança material</w:t>
            </w:r>
          </w:p>
        </w:tc>
      </w:tr>
    </w:tbl>
    <w:p w14:paraId="296FF5A9" w14:textId="77777777" w:rsidR="00FD2FCA" w:rsidRDefault="00FD2FCA"/>
    <w:p w14:paraId="47302C06" w14:textId="77777777" w:rsidR="00FD2FCA" w:rsidRDefault="00000000">
      <w:pPr>
        <w:pStyle w:val="Ttulo2"/>
      </w:pPr>
      <w:r>
        <w:t>Métricas ainda pendentes</w:t>
      </w:r>
    </w:p>
    <w:p w14:paraId="1E15B949" w14:textId="77777777" w:rsidR="00FD2FCA" w:rsidRDefault="00000000">
      <w:r>
        <w:t>Reconhecimento de marca, preferência, percepção comparativa, NPS de marca e valor de marca não foram medidos nas fontes consultadas. Devem permanecer como métricas pendentes, nunca como resultado presumido.</w:t>
      </w:r>
    </w:p>
    <w:p w14:paraId="4271F23F" w14:textId="77777777" w:rsidR="00FD2FCA" w:rsidRDefault="00000000">
      <w:pPr>
        <w:pStyle w:val="Ttulo1"/>
        <w:pBdr>
          <w:bottom w:val="single" w:sz="14" w:space="7" w:color="00B0F0"/>
        </w:pBdr>
      </w:pPr>
      <w:r>
        <w:t>12. Versão externa autorizável</w:t>
      </w:r>
    </w:p>
    <w:p w14:paraId="286734BA" w14:textId="77777777" w:rsidR="00FD2FCA" w:rsidRDefault="00000000">
      <w:r>
        <w:t>A versão externa pode incluir: propósito, posicionamento, promessa, mensagem principal, atributos, voz, identidade visual, ativos aprovados e prova comercial contextualizada.</w:t>
      </w:r>
    </w:p>
    <w:p w14:paraId="1A5E953F" w14:textId="77777777" w:rsidR="00FD2FCA" w:rsidRDefault="00000000">
      <w:r>
        <w:t>Não incluir: projeções financeiras detalhadas, dados brutos de clientes, comparativos competitivos internos, razões de custo, negociações, hipóteses de mercado não validadas, informações pessoais ou justificativas confidenciais.</w:t>
      </w:r>
    </w:p>
    <w:p w14:paraId="399044EA" w14:textId="77777777" w:rsidR="00FD2FCA" w:rsidRDefault="00000000">
      <w:pPr>
        <w:pStyle w:val="Ttulo1"/>
        <w:pBdr>
          <w:bottom w:val="single" w:sz="14" w:space="7" w:color="00B0F0"/>
        </w:pBdr>
      </w:pPr>
      <w:r>
        <w:t>13. Decisões e limitações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3515"/>
      </w:tblGrid>
      <w:tr w:rsidR="00FD2FCA" w14:paraId="15632E49" w14:textId="77777777">
        <w:trPr>
          <w:jc w:val="center"/>
        </w:trPr>
        <w:tc>
          <w:tcPr>
            <w:tcW w:w="3402" w:type="dxa"/>
            <w:shd w:val="clear" w:color="auto" w:fill="010610"/>
            <w:vAlign w:val="center"/>
          </w:tcPr>
          <w:p w14:paraId="6EB0933B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1701" w:type="dxa"/>
            <w:shd w:val="clear" w:color="auto" w:fill="010610"/>
            <w:vAlign w:val="center"/>
          </w:tcPr>
          <w:p w14:paraId="070D308E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Classificação</w:t>
            </w:r>
          </w:p>
        </w:tc>
        <w:tc>
          <w:tcPr>
            <w:tcW w:w="3515" w:type="dxa"/>
            <w:shd w:val="clear" w:color="auto" w:fill="010610"/>
            <w:vAlign w:val="center"/>
          </w:tcPr>
          <w:p w14:paraId="200C5D47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Registro</w:t>
            </w:r>
          </w:p>
        </w:tc>
      </w:tr>
      <w:tr w:rsidR="00FD2FCA" w14:paraId="72DABC07" w14:textId="77777777">
        <w:trPr>
          <w:jc w:val="center"/>
        </w:trPr>
        <w:tc>
          <w:tcPr>
            <w:tcW w:w="3402" w:type="dxa"/>
            <w:vAlign w:val="center"/>
          </w:tcPr>
          <w:p w14:paraId="18F3508F" w14:textId="77777777" w:rsidR="00FD2FCA" w:rsidRDefault="00000000">
            <w:pPr>
              <w:spacing w:after="0"/>
            </w:pPr>
            <w:r>
              <w:rPr>
                <w:sz w:val="17"/>
              </w:rPr>
              <w:t>Zaip como marca principal; Zaip AI como assinatura de categoria.</w:t>
            </w:r>
          </w:p>
        </w:tc>
        <w:tc>
          <w:tcPr>
            <w:tcW w:w="1701" w:type="dxa"/>
            <w:vAlign w:val="center"/>
          </w:tcPr>
          <w:p w14:paraId="49662D9A" w14:textId="77777777" w:rsidR="00FD2FCA" w:rsidRDefault="00000000">
            <w:pPr>
              <w:spacing w:after="0"/>
            </w:pPr>
            <w:r>
              <w:rPr>
                <w:sz w:val="17"/>
              </w:rPr>
              <w:t>Decisão humana</w:t>
            </w:r>
          </w:p>
        </w:tc>
        <w:tc>
          <w:tcPr>
            <w:tcW w:w="3515" w:type="dxa"/>
            <w:vAlign w:val="center"/>
          </w:tcPr>
          <w:p w14:paraId="6FF05ADD" w14:textId="77777777" w:rsidR="00FD2FCA" w:rsidRDefault="00000000">
            <w:pPr>
              <w:spacing w:after="0"/>
            </w:pPr>
            <w:r>
              <w:rPr>
                <w:sz w:val="17"/>
              </w:rPr>
              <w:t>Fornecida pelo founder em 22/08/2026.</w:t>
            </w:r>
          </w:p>
        </w:tc>
      </w:tr>
      <w:tr w:rsidR="00FD2FCA" w14:paraId="58542E75" w14:textId="77777777">
        <w:trPr>
          <w:jc w:val="center"/>
        </w:trPr>
        <w:tc>
          <w:tcPr>
            <w:tcW w:w="3402" w:type="dxa"/>
            <w:shd w:val="clear" w:color="auto" w:fill="EAF8FE"/>
            <w:vAlign w:val="center"/>
          </w:tcPr>
          <w:p w14:paraId="4C6C608A" w14:textId="77777777" w:rsidR="00FD2FCA" w:rsidRDefault="00000000">
            <w:pPr>
              <w:spacing w:after="0"/>
            </w:pPr>
            <w:r>
              <w:rPr>
                <w:sz w:val="17"/>
              </w:rPr>
              <w:t>ZAIP-AIOS como tecnologia da empresa Zaip.</w:t>
            </w:r>
          </w:p>
        </w:tc>
        <w:tc>
          <w:tcPr>
            <w:tcW w:w="1701" w:type="dxa"/>
            <w:shd w:val="clear" w:color="auto" w:fill="EAF8FE"/>
            <w:vAlign w:val="center"/>
          </w:tcPr>
          <w:p w14:paraId="74C05BAE" w14:textId="77777777" w:rsidR="00FD2FCA" w:rsidRDefault="00000000">
            <w:pPr>
              <w:spacing w:after="0"/>
            </w:pPr>
            <w:r>
              <w:rPr>
                <w:sz w:val="17"/>
              </w:rPr>
              <w:t>Decisão humana</w:t>
            </w:r>
          </w:p>
        </w:tc>
        <w:tc>
          <w:tcPr>
            <w:tcW w:w="3515" w:type="dxa"/>
            <w:shd w:val="clear" w:color="auto" w:fill="EAF8FE"/>
            <w:vAlign w:val="center"/>
          </w:tcPr>
          <w:p w14:paraId="128A2257" w14:textId="77777777" w:rsidR="00FD2FCA" w:rsidRDefault="00000000">
            <w:pPr>
              <w:spacing w:after="0"/>
            </w:pPr>
            <w:r>
              <w:rPr>
                <w:sz w:val="17"/>
              </w:rPr>
              <w:t>Fornecida pelo founder em 22/08/2026.</w:t>
            </w:r>
          </w:p>
        </w:tc>
      </w:tr>
      <w:tr w:rsidR="00FD2FCA" w14:paraId="0B6B14F9" w14:textId="77777777">
        <w:trPr>
          <w:jc w:val="center"/>
        </w:trPr>
        <w:tc>
          <w:tcPr>
            <w:tcW w:w="3402" w:type="dxa"/>
            <w:vAlign w:val="center"/>
          </w:tcPr>
          <w:p w14:paraId="308729F4" w14:textId="77777777" w:rsidR="00FD2FCA" w:rsidRDefault="00000000">
            <w:pPr>
              <w:spacing w:after="0"/>
            </w:pPr>
            <w:r>
              <w:rPr>
                <w:sz w:val="17"/>
              </w:rPr>
              <w:t>PMEs e agências/parceiros como públicos prioritários.</w:t>
            </w:r>
          </w:p>
        </w:tc>
        <w:tc>
          <w:tcPr>
            <w:tcW w:w="1701" w:type="dxa"/>
            <w:vAlign w:val="center"/>
          </w:tcPr>
          <w:p w14:paraId="4C613B40" w14:textId="77777777" w:rsidR="00FD2FCA" w:rsidRDefault="00000000">
            <w:pPr>
              <w:spacing w:after="0"/>
            </w:pPr>
            <w:r>
              <w:rPr>
                <w:sz w:val="17"/>
              </w:rPr>
              <w:t>Decisão humana</w:t>
            </w:r>
          </w:p>
        </w:tc>
        <w:tc>
          <w:tcPr>
            <w:tcW w:w="3515" w:type="dxa"/>
            <w:vAlign w:val="center"/>
          </w:tcPr>
          <w:p w14:paraId="492AD646" w14:textId="77777777" w:rsidR="00FD2FCA" w:rsidRDefault="00000000">
            <w:pPr>
              <w:spacing w:after="0"/>
            </w:pPr>
            <w:r>
              <w:rPr>
                <w:sz w:val="17"/>
              </w:rPr>
              <w:t>Fornecida pelo founder em 22/08/2026.</w:t>
            </w:r>
          </w:p>
        </w:tc>
      </w:tr>
      <w:tr w:rsidR="00FD2FCA" w14:paraId="30EC118E" w14:textId="77777777">
        <w:trPr>
          <w:jc w:val="center"/>
        </w:trPr>
        <w:tc>
          <w:tcPr>
            <w:tcW w:w="3402" w:type="dxa"/>
            <w:shd w:val="clear" w:color="auto" w:fill="EAF8FE"/>
            <w:vAlign w:val="center"/>
          </w:tcPr>
          <w:p w14:paraId="26104A42" w14:textId="77777777" w:rsidR="00FD2FCA" w:rsidRDefault="00000000">
            <w:pPr>
              <w:spacing w:after="0"/>
            </w:pPr>
            <w:r>
              <w:rPr>
                <w:sz w:val="17"/>
              </w:rPr>
              <w:t>Até 11x de ROI no primeiro mês em operação real como prova prioritária.</w:t>
            </w:r>
          </w:p>
        </w:tc>
        <w:tc>
          <w:tcPr>
            <w:tcW w:w="1701" w:type="dxa"/>
            <w:shd w:val="clear" w:color="auto" w:fill="EAF8FE"/>
            <w:vAlign w:val="center"/>
          </w:tcPr>
          <w:p w14:paraId="59FD897C" w14:textId="77777777" w:rsidR="00FD2FCA" w:rsidRDefault="00000000">
            <w:pPr>
              <w:spacing w:after="0"/>
            </w:pPr>
            <w:r>
              <w:rPr>
                <w:sz w:val="17"/>
              </w:rPr>
              <w:t>Decisão humana</w:t>
            </w:r>
          </w:p>
        </w:tc>
        <w:tc>
          <w:tcPr>
            <w:tcW w:w="3515" w:type="dxa"/>
            <w:shd w:val="clear" w:color="auto" w:fill="EAF8FE"/>
            <w:vAlign w:val="center"/>
          </w:tcPr>
          <w:p w14:paraId="6E904D22" w14:textId="77777777" w:rsidR="00FD2FCA" w:rsidRDefault="00000000">
            <w:pPr>
              <w:spacing w:after="0"/>
            </w:pPr>
            <w:r>
              <w:rPr>
                <w:sz w:val="17"/>
              </w:rPr>
              <w:t>Aprovação fornecida pelo founder em 22/08/2026.</w:t>
            </w:r>
          </w:p>
        </w:tc>
      </w:tr>
      <w:tr w:rsidR="00FD2FCA" w14:paraId="5830D592" w14:textId="77777777">
        <w:trPr>
          <w:jc w:val="center"/>
        </w:trPr>
        <w:tc>
          <w:tcPr>
            <w:tcW w:w="3402" w:type="dxa"/>
            <w:vAlign w:val="center"/>
          </w:tcPr>
          <w:p w14:paraId="6B6A4655" w14:textId="77777777" w:rsidR="00FD2FCA" w:rsidRDefault="00000000">
            <w:pPr>
              <w:spacing w:after="0"/>
            </w:pPr>
            <w:r>
              <w:rPr>
                <w:sz w:val="17"/>
              </w:rPr>
              <w:t>Arquétipos, diferencial semântico e brand equity.</w:t>
            </w:r>
          </w:p>
        </w:tc>
        <w:tc>
          <w:tcPr>
            <w:tcW w:w="1701" w:type="dxa"/>
            <w:vAlign w:val="center"/>
          </w:tcPr>
          <w:p w14:paraId="67190B3C" w14:textId="77777777" w:rsidR="00FD2FCA" w:rsidRDefault="00000000">
            <w:pPr>
              <w:spacing w:after="0"/>
            </w:pPr>
            <w:r>
              <w:rPr>
                <w:sz w:val="17"/>
              </w:rPr>
              <w:t>Pendente</w:t>
            </w:r>
          </w:p>
        </w:tc>
        <w:tc>
          <w:tcPr>
            <w:tcW w:w="3515" w:type="dxa"/>
            <w:vAlign w:val="center"/>
          </w:tcPr>
          <w:p w14:paraId="46D0ED6A" w14:textId="77777777" w:rsidR="00FD2FCA" w:rsidRDefault="00000000">
            <w:pPr>
              <w:spacing w:after="0"/>
            </w:pPr>
            <w:r>
              <w:rPr>
                <w:sz w:val="17"/>
              </w:rPr>
              <w:t>Não há pesquisa, amostra ou medição fornecida; não foram inferidos.</w:t>
            </w:r>
          </w:p>
        </w:tc>
      </w:tr>
    </w:tbl>
    <w:p w14:paraId="647E289D" w14:textId="77777777" w:rsidR="00FD2FCA" w:rsidRDefault="00FD2FCA"/>
    <w:p w14:paraId="56E9026C" w14:textId="77777777" w:rsidR="00FD2FCA" w:rsidRDefault="00FD2FCA"/>
    <w:p w14:paraId="440EDEF2" w14:textId="77777777" w:rsidR="00FD2FCA" w:rsidRDefault="00000000">
      <w:pPr>
        <w:pStyle w:val="Ttulo1"/>
      </w:pPr>
      <w:r>
        <w:t>14. Plataforma estratégica expandida</w:t>
      </w:r>
    </w:p>
    <w:p w14:paraId="098BD178" w14:textId="77777777" w:rsidR="00FD2FCA" w:rsidRDefault="00000000">
      <w:pPr>
        <w:pStyle w:val="Ttulo2"/>
      </w:pPr>
      <w:r>
        <w:t>Porquê da marca</w:t>
      </w:r>
    </w:p>
    <w:p w14:paraId="53EF9D1E" w14:textId="77777777" w:rsidR="00FD2FCA" w:rsidRDefault="00000000">
      <w:r>
        <w:t>Porque empresas não deveriam perder receita por conversas sem resposta, sem contexto e sem processo. A Zaip existe para dar direção comercial a cada interação e tornar o WhatsApp um canal de receita previsível.</w:t>
      </w:r>
    </w:p>
    <w:p w14:paraId="2A6B6E67" w14:textId="77777777" w:rsidR="00FD2FCA" w:rsidRDefault="00000000">
      <w:pPr>
        <w:pStyle w:val="Ttulo2"/>
      </w:pPr>
      <w:r>
        <w:t>DNA da marca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26C9BEB6" w14:textId="77777777">
        <w:tc>
          <w:tcPr>
            <w:tcW w:w="4986" w:type="dxa"/>
            <w:shd w:val="clear" w:color="auto" w:fill="010610"/>
          </w:tcPr>
          <w:p w14:paraId="76772B79" w14:textId="77777777" w:rsidR="00FD2FCA" w:rsidRDefault="00000000">
            <w:r>
              <w:rPr>
                <w:b/>
                <w:color w:val="FFFFFF"/>
              </w:rPr>
              <w:t>Núcleo</w:t>
            </w:r>
          </w:p>
        </w:tc>
        <w:tc>
          <w:tcPr>
            <w:tcW w:w="4986" w:type="dxa"/>
            <w:shd w:val="clear" w:color="auto" w:fill="010610"/>
          </w:tcPr>
          <w:p w14:paraId="54CBBACA" w14:textId="77777777" w:rsidR="00FD2FCA" w:rsidRDefault="00000000">
            <w:r>
              <w:rPr>
                <w:b/>
                <w:color w:val="FFFFFF"/>
              </w:rPr>
              <w:t>Expressão</w:t>
            </w:r>
          </w:p>
        </w:tc>
      </w:tr>
      <w:tr w:rsidR="00FD2FCA" w14:paraId="3A359E36" w14:textId="77777777">
        <w:tc>
          <w:tcPr>
            <w:tcW w:w="4986" w:type="dxa"/>
          </w:tcPr>
          <w:p w14:paraId="24A6121A" w14:textId="77777777" w:rsidR="00FD2FCA" w:rsidRDefault="00000000">
            <w:r>
              <w:t>Processo</w:t>
            </w:r>
          </w:p>
        </w:tc>
        <w:tc>
          <w:tcPr>
            <w:tcW w:w="4986" w:type="dxa"/>
          </w:tcPr>
          <w:p w14:paraId="12113BF3" w14:textId="77777777" w:rsidR="00FD2FCA" w:rsidRDefault="00000000">
            <w:r>
              <w:t>Cada conversa tem estágio, critério e próximo passo.</w:t>
            </w:r>
          </w:p>
        </w:tc>
      </w:tr>
      <w:tr w:rsidR="00FD2FCA" w14:paraId="5EB7C29D" w14:textId="77777777">
        <w:tc>
          <w:tcPr>
            <w:tcW w:w="4986" w:type="dxa"/>
          </w:tcPr>
          <w:p w14:paraId="36035BA7" w14:textId="77777777" w:rsidR="00FD2FCA" w:rsidRDefault="00000000">
            <w:r>
              <w:t>Inteligência aplicada</w:t>
            </w:r>
          </w:p>
        </w:tc>
        <w:tc>
          <w:tcPr>
            <w:tcW w:w="4986" w:type="dxa"/>
          </w:tcPr>
          <w:p w14:paraId="39DFEDEF" w14:textId="77777777" w:rsidR="00FD2FCA" w:rsidRDefault="00000000">
            <w:r>
              <w:t xml:space="preserve">IA útil no trabalho comercial, não tecnologia de </w:t>
            </w:r>
            <w:r>
              <w:lastRenderedPageBreak/>
              <w:t>vitrine.</w:t>
            </w:r>
          </w:p>
        </w:tc>
      </w:tr>
      <w:tr w:rsidR="00FD2FCA" w14:paraId="4F927B15" w14:textId="77777777">
        <w:tc>
          <w:tcPr>
            <w:tcW w:w="4986" w:type="dxa"/>
          </w:tcPr>
          <w:p w14:paraId="4AB1E43D" w14:textId="77777777" w:rsidR="00FD2FCA" w:rsidRDefault="00000000">
            <w:r>
              <w:lastRenderedPageBreak/>
              <w:t>Resultado verificável</w:t>
            </w:r>
          </w:p>
        </w:tc>
        <w:tc>
          <w:tcPr>
            <w:tcW w:w="4986" w:type="dxa"/>
          </w:tcPr>
          <w:p w14:paraId="258DE4E2" w14:textId="77777777" w:rsidR="00FD2FCA" w:rsidRDefault="00000000">
            <w:r>
              <w:t>A marca prioriza evidência, CRM e resultado observável.</w:t>
            </w:r>
          </w:p>
        </w:tc>
      </w:tr>
      <w:tr w:rsidR="00FD2FCA" w14:paraId="1EEEC1B0" w14:textId="77777777">
        <w:tc>
          <w:tcPr>
            <w:tcW w:w="4986" w:type="dxa"/>
          </w:tcPr>
          <w:p w14:paraId="4188AB52" w14:textId="77777777" w:rsidR="00FD2FCA" w:rsidRDefault="00000000">
            <w:r>
              <w:t>Continuidade humana</w:t>
            </w:r>
          </w:p>
        </w:tc>
        <w:tc>
          <w:tcPr>
            <w:tcW w:w="4986" w:type="dxa"/>
          </w:tcPr>
          <w:p w14:paraId="332148B3" w14:textId="77777777" w:rsidR="00FD2FCA" w:rsidRDefault="00000000">
            <w:r>
              <w:t>A IA preserva contexto e faz handoff quando necessário.</w:t>
            </w:r>
          </w:p>
        </w:tc>
      </w:tr>
      <w:tr w:rsidR="00FD2FCA" w14:paraId="15CEA008" w14:textId="77777777">
        <w:tc>
          <w:tcPr>
            <w:tcW w:w="4986" w:type="dxa"/>
          </w:tcPr>
          <w:p w14:paraId="48893B6D" w14:textId="77777777" w:rsidR="00FD2FCA" w:rsidRDefault="00000000">
            <w:r>
              <w:t>Clareza</w:t>
            </w:r>
          </w:p>
        </w:tc>
        <w:tc>
          <w:tcPr>
            <w:tcW w:w="4986" w:type="dxa"/>
          </w:tcPr>
          <w:p w14:paraId="53B9B12B" w14:textId="77777777" w:rsidR="00FD2FCA" w:rsidRDefault="00000000">
            <w:r>
              <w:t>Linguagem direta, operação visível e decisão orientada por dados.</w:t>
            </w:r>
          </w:p>
        </w:tc>
      </w:tr>
    </w:tbl>
    <w:p w14:paraId="32DE0B7A" w14:textId="77777777" w:rsidR="00FD2FCA" w:rsidRDefault="00FD2FCA"/>
    <w:p w14:paraId="0B6B267C" w14:textId="77777777" w:rsidR="00FD2FCA" w:rsidRDefault="00000000">
      <w:pPr>
        <w:pStyle w:val="Ttulo2"/>
      </w:pPr>
      <w:r>
        <w:t>Ecossistema da marca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6C2227CC" w14:textId="77777777">
        <w:tc>
          <w:tcPr>
            <w:tcW w:w="4986" w:type="dxa"/>
            <w:shd w:val="clear" w:color="auto" w:fill="010610"/>
          </w:tcPr>
          <w:p w14:paraId="28B00A63" w14:textId="77777777" w:rsidR="00FD2FCA" w:rsidRDefault="00000000">
            <w:r>
              <w:rPr>
                <w:b/>
                <w:color w:val="FFFFFF"/>
              </w:rPr>
              <w:t>Camada</w:t>
            </w:r>
          </w:p>
        </w:tc>
        <w:tc>
          <w:tcPr>
            <w:tcW w:w="4986" w:type="dxa"/>
            <w:shd w:val="clear" w:color="auto" w:fill="010610"/>
          </w:tcPr>
          <w:p w14:paraId="048B394E" w14:textId="77777777" w:rsidR="00FD2FCA" w:rsidRDefault="00000000">
            <w:r>
              <w:rPr>
                <w:b/>
                <w:color w:val="FFFFFF"/>
              </w:rPr>
              <w:t>Zaip</w:t>
            </w:r>
          </w:p>
        </w:tc>
      </w:tr>
      <w:tr w:rsidR="00FD2FCA" w14:paraId="5D4EA008" w14:textId="77777777">
        <w:tc>
          <w:tcPr>
            <w:tcW w:w="4986" w:type="dxa"/>
          </w:tcPr>
          <w:p w14:paraId="755D9B5E" w14:textId="77777777" w:rsidR="00FD2FCA" w:rsidRDefault="00000000">
            <w:r>
              <w:t>Público principal</w:t>
            </w:r>
          </w:p>
        </w:tc>
        <w:tc>
          <w:tcPr>
            <w:tcW w:w="4986" w:type="dxa"/>
          </w:tcPr>
          <w:p w14:paraId="231E5279" w14:textId="77777777" w:rsidR="00FD2FCA" w:rsidRDefault="00000000">
            <w:r>
              <w:t>PMEs com vendedor, leads e necessidade de previsibilidade comercial.</w:t>
            </w:r>
          </w:p>
        </w:tc>
      </w:tr>
      <w:tr w:rsidR="00FD2FCA" w14:paraId="4C249264" w14:textId="77777777">
        <w:tc>
          <w:tcPr>
            <w:tcW w:w="4986" w:type="dxa"/>
          </w:tcPr>
          <w:p w14:paraId="2C5E35F7" w14:textId="77777777" w:rsidR="00FD2FCA" w:rsidRDefault="00000000">
            <w:r>
              <w:t>Público de canal</w:t>
            </w:r>
          </w:p>
        </w:tc>
        <w:tc>
          <w:tcPr>
            <w:tcW w:w="4986" w:type="dxa"/>
          </w:tcPr>
          <w:p w14:paraId="3548FD27" w14:textId="77777777" w:rsidR="00FD2FCA" w:rsidRDefault="00000000">
            <w:r>
              <w:t>Agências, consultores e parceiros que vendem e implementam a oferta.</w:t>
            </w:r>
          </w:p>
        </w:tc>
      </w:tr>
      <w:tr w:rsidR="00FD2FCA" w14:paraId="4B5BCB52" w14:textId="77777777">
        <w:tc>
          <w:tcPr>
            <w:tcW w:w="4986" w:type="dxa"/>
          </w:tcPr>
          <w:p w14:paraId="3210DC46" w14:textId="77777777" w:rsidR="00FD2FCA" w:rsidRDefault="00000000">
            <w:r>
              <w:t>Influenciadores</w:t>
            </w:r>
          </w:p>
        </w:tc>
        <w:tc>
          <w:tcPr>
            <w:tcW w:w="4986" w:type="dxa"/>
          </w:tcPr>
          <w:p w14:paraId="4BDF2A04" w14:textId="77777777" w:rsidR="00FD2FCA" w:rsidRDefault="00000000">
            <w:r>
              <w:t>Lideranças comerciais, marketing, RevOps, tecnologia e comprador do cliente.</w:t>
            </w:r>
          </w:p>
        </w:tc>
      </w:tr>
      <w:tr w:rsidR="00FD2FCA" w14:paraId="2F0F79AE" w14:textId="77777777">
        <w:tc>
          <w:tcPr>
            <w:tcW w:w="4986" w:type="dxa"/>
          </w:tcPr>
          <w:p w14:paraId="1B93E9E6" w14:textId="77777777" w:rsidR="00FD2FCA" w:rsidRDefault="00000000">
            <w:r>
              <w:t>Parceiros</w:t>
            </w:r>
          </w:p>
        </w:tc>
        <w:tc>
          <w:tcPr>
            <w:tcW w:w="4986" w:type="dxa"/>
          </w:tcPr>
          <w:p w14:paraId="1480DF9E" w14:textId="77777777" w:rsidR="00FD2FCA" w:rsidRDefault="00000000">
            <w:r>
              <w:t>Ecossistemas de WhatsApp, IA, CRM, mídia e implantação.</w:t>
            </w:r>
          </w:p>
        </w:tc>
      </w:tr>
      <w:tr w:rsidR="00FD2FCA" w14:paraId="58E059FB" w14:textId="77777777">
        <w:tc>
          <w:tcPr>
            <w:tcW w:w="4986" w:type="dxa"/>
          </w:tcPr>
          <w:p w14:paraId="7FBBD469" w14:textId="77777777" w:rsidR="00FD2FCA" w:rsidRDefault="00000000">
            <w:r>
              <w:t>Categorias competitivas</w:t>
            </w:r>
          </w:p>
        </w:tc>
        <w:tc>
          <w:tcPr>
            <w:tcW w:w="4986" w:type="dxa"/>
          </w:tcPr>
          <w:p w14:paraId="63D0B5EE" w14:textId="77777777" w:rsidR="00FD2FCA" w:rsidRDefault="00000000">
            <w:r>
              <w:t>Chatbots, atendimento com IA, automação genérica, CRMs e IA comercial vertical.</w:t>
            </w:r>
          </w:p>
        </w:tc>
      </w:tr>
      <w:tr w:rsidR="00FD2FCA" w14:paraId="11703612" w14:textId="77777777">
        <w:tc>
          <w:tcPr>
            <w:tcW w:w="4986" w:type="dxa"/>
          </w:tcPr>
          <w:p w14:paraId="31E8C8F4" w14:textId="77777777" w:rsidR="00FD2FCA" w:rsidRDefault="00000000">
            <w:r>
              <w:t>Tecnologia proprietária</w:t>
            </w:r>
          </w:p>
        </w:tc>
        <w:tc>
          <w:tcPr>
            <w:tcW w:w="4986" w:type="dxa"/>
          </w:tcPr>
          <w:p w14:paraId="4A71F927" w14:textId="77777777" w:rsidR="00FD2FCA" w:rsidRDefault="00000000">
            <w:r>
              <w:t>ZAIP-AIOS, como capacidade interna da Zaip, não marca comercial paralela.</w:t>
            </w:r>
          </w:p>
        </w:tc>
      </w:tr>
    </w:tbl>
    <w:p w14:paraId="18D70F68" w14:textId="77777777" w:rsidR="00FD2FCA" w:rsidRDefault="00FD2FCA"/>
    <w:p w14:paraId="0D76CB79" w14:textId="77777777" w:rsidR="00FD2FCA" w:rsidRDefault="00000000">
      <w:pPr>
        <w:pStyle w:val="Ttulo2"/>
      </w:pPr>
      <w:r>
        <w:t>Crenças</w:t>
      </w:r>
    </w:p>
    <w:p w14:paraId="21688766" w14:textId="77777777" w:rsidR="00FD2FCA" w:rsidRDefault="00000000">
      <w:pPr>
        <w:pStyle w:val="Commarcadores"/>
      </w:pPr>
      <w:r>
        <w:t>Venda é processo, não improviso.</w:t>
      </w:r>
    </w:p>
    <w:p w14:paraId="421F0E80" w14:textId="77777777" w:rsidR="00FD2FCA" w:rsidRDefault="00000000">
      <w:pPr>
        <w:pStyle w:val="Commarcadores"/>
      </w:pPr>
      <w:r>
        <w:t>Velocidade sem contexto não cria confiança.</w:t>
      </w:r>
    </w:p>
    <w:p w14:paraId="3C7C120D" w14:textId="77777777" w:rsidR="00FD2FCA" w:rsidRDefault="00000000">
      <w:pPr>
        <w:pStyle w:val="Commarcadores"/>
      </w:pPr>
      <w:r>
        <w:t>IA só tem valor quando melhora uma operação real.</w:t>
      </w:r>
    </w:p>
    <w:p w14:paraId="7ECD567C" w14:textId="77777777" w:rsidR="00FD2FCA" w:rsidRDefault="00000000">
      <w:pPr>
        <w:pStyle w:val="Commarcadores"/>
      </w:pPr>
      <w:r>
        <w:t>Dados comerciais devem virar clareza, não mais complexidade.</w:t>
      </w:r>
    </w:p>
    <w:p w14:paraId="267BC41E" w14:textId="77777777" w:rsidR="00FD2FCA" w:rsidRDefault="00000000">
      <w:pPr>
        <w:pStyle w:val="Commarcadores"/>
      </w:pPr>
      <w:r>
        <w:t>Handoff humano é continuidade de experiência, não falha da automação.</w:t>
      </w:r>
    </w:p>
    <w:p w14:paraId="751F6A1E" w14:textId="77777777" w:rsidR="00FD2FCA" w:rsidRDefault="00000000">
      <w:pPr>
        <w:pStyle w:val="Ttulo2"/>
      </w:pPr>
      <w:r>
        <w:t>Manifesto</w:t>
      </w:r>
    </w:p>
    <w:p w14:paraId="5136FC14" w14:textId="77777777" w:rsidR="00FD2FCA" w:rsidRDefault="00000000">
      <w:r>
        <w:t>Conversas são oportunidades em movimento. Quando ficam sem resposta, sem contexto ou sem direção, a receita escapa. A Zaip acredita que IA comercial não deve apenas responder: deve compreender, organizar, recuperar e conduzir. Criamos processo onde havia improviso, visibilidade onde havia conversa perdida e previsibilidade onde havia tentativa. Tecnologia só importa quando faz o comercial avançar.</w:t>
      </w:r>
    </w:p>
    <w:p w14:paraId="45717CC8" w14:textId="77777777" w:rsidR="00FD2FCA" w:rsidRDefault="00000000">
      <w:pPr>
        <w:pStyle w:val="Ttulo2"/>
      </w:pPr>
      <w:r>
        <w:lastRenderedPageBreak/>
        <w:t>Quem somos</w:t>
      </w:r>
    </w:p>
    <w:p w14:paraId="2DCCE59D" w14:textId="77777777" w:rsidR="00FD2FCA" w:rsidRDefault="00000000">
      <w:r>
        <w:t>Somos a Zaip Tecnologia Estratégica, criadora da marca Zaip e da tecnologia ZAIP-AIOS. Desenvolvemos IA comercial para transformar o WhatsApp em uma operação de receita previsível, conectando processo de vendas, CRM, recuperação de conversas e handoff humano.</w:t>
      </w:r>
    </w:p>
    <w:p w14:paraId="28919386" w14:textId="77777777" w:rsidR="00FD2FCA" w:rsidRDefault="00000000">
      <w:pPr>
        <w:pStyle w:val="Ttulo2"/>
      </w:pPr>
      <w:r>
        <w:t>Nossa história</w:t>
      </w:r>
    </w:p>
    <w:p w14:paraId="73D54D33" w14:textId="77777777" w:rsidR="00FD2FCA" w:rsidRDefault="00000000">
      <w:r>
        <w:t>A Zaip nasceu de um problema real vivido pelo fundador ao tentar operar uma loja virtual: o volume de leads tornou inviável responder manualmente com velocidade e consistência. A primeira tese foi resolver esse desafio para e-commerces. Com o aprendizado da operação, a marca pivotou para agências de marketing e pequenas e médias empresas prestadoras de serviço, onde o WhatsApp é um canal comercial central e a falta de processo também compromete receita.</w:t>
      </w:r>
    </w:p>
    <w:p w14:paraId="58FF8F58" w14:textId="77777777" w:rsidR="00FD2FCA" w:rsidRDefault="00000000">
      <w:pPr>
        <w:pStyle w:val="Ttulo2"/>
      </w:pPr>
      <w:r>
        <w:t>Visão futura</w:t>
      </w:r>
    </w:p>
    <w:p w14:paraId="5F2AF982" w14:textId="77777777" w:rsidR="00FD2FCA" w:rsidRDefault="00000000">
      <w:r>
        <w:t>Tornar-se uma das maiores empresas de IA comercial do Brasil, com R$100 milhões de faturamento, reconhecida por transformar conversas em receita previsível para PMEs. A possibilidade de um exit estratégico é um cenário de negócio, não a promessa pública central da marca.</w:t>
      </w:r>
    </w:p>
    <w:p w14:paraId="0EB2E891" w14:textId="77777777" w:rsidR="00FD2FCA" w:rsidRDefault="00000000">
      <w:pPr>
        <w:pStyle w:val="Ttulo1"/>
      </w:pPr>
      <w:r>
        <w:t>15. Identidade percebida e arquetípica</w:t>
      </w:r>
    </w:p>
    <w:p w14:paraId="0090AB37" w14:textId="77777777" w:rsidR="00FD2FCA" w:rsidRDefault="00000000">
      <w:pPr>
        <w:pStyle w:val="Ttulo2"/>
      </w:pPr>
      <w:r>
        <w:t>Atributos, autoimagem e reflexo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7BEE9038" w14:textId="77777777">
        <w:tc>
          <w:tcPr>
            <w:tcW w:w="4986" w:type="dxa"/>
            <w:shd w:val="clear" w:color="auto" w:fill="010610"/>
          </w:tcPr>
          <w:p w14:paraId="49051AB9" w14:textId="77777777" w:rsidR="00FD2FCA" w:rsidRDefault="00000000">
            <w:r>
              <w:rPr>
                <w:b/>
                <w:color w:val="FFFFFF"/>
              </w:rPr>
              <w:t>Domínio</w:t>
            </w:r>
          </w:p>
        </w:tc>
        <w:tc>
          <w:tcPr>
            <w:tcW w:w="4986" w:type="dxa"/>
            <w:shd w:val="clear" w:color="auto" w:fill="010610"/>
          </w:tcPr>
          <w:p w14:paraId="63DEF875" w14:textId="77777777" w:rsidR="00FD2FCA" w:rsidRDefault="00000000">
            <w:r>
              <w:rPr>
                <w:b/>
                <w:color w:val="FFFFFF"/>
              </w:rPr>
              <w:t>Definição de trabalho</w:t>
            </w:r>
          </w:p>
        </w:tc>
      </w:tr>
      <w:tr w:rsidR="00FD2FCA" w14:paraId="4B039A45" w14:textId="77777777">
        <w:tc>
          <w:tcPr>
            <w:tcW w:w="4986" w:type="dxa"/>
          </w:tcPr>
          <w:p w14:paraId="0A1FADE2" w14:textId="77777777" w:rsidR="00FD2FCA" w:rsidRDefault="00000000">
            <w:r>
              <w:t>Atributos</w:t>
            </w:r>
          </w:p>
        </w:tc>
        <w:tc>
          <w:tcPr>
            <w:tcW w:w="4986" w:type="dxa"/>
          </w:tcPr>
          <w:p w14:paraId="7C5E5C30" w14:textId="77777777" w:rsidR="00FD2FCA" w:rsidRDefault="00000000">
            <w:r>
              <w:t>Confiável, sólida, comercial, inteligente, objetiva e humana.</w:t>
            </w:r>
          </w:p>
        </w:tc>
      </w:tr>
      <w:tr w:rsidR="00FD2FCA" w14:paraId="06B62A77" w14:textId="77777777">
        <w:tc>
          <w:tcPr>
            <w:tcW w:w="4986" w:type="dxa"/>
          </w:tcPr>
          <w:p w14:paraId="64421438" w14:textId="77777777" w:rsidR="00FD2FCA" w:rsidRDefault="00000000">
            <w:r>
              <w:t>Autoimagem</w:t>
            </w:r>
          </w:p>
        </w:tc>
        <w:tc>
          <w:tcPr>
            <w:tcW w:w="4986" w:type="dxa"/>
          </w:tcPr>
          <w:p w14:paraId="560E894D" w14:textId="77777777" w:rsidR="00FD2FCA" w:rsidRDefault="00000000">
            <w:r>
              <w:t>Ao escolher a Zaip, o cliente se percebe como gestor que profissionaliza a venda e toma uma decisão racional.</w:t>
            </w:r>
          </w:p>
        </w:tc>
      </w:tr>
      <w:tr w:rsidR="00FD2FCA" w14:paraId="739D6C1F" w14:textId="77777777">
        <w:tc>
          <w:tcPr>
            <w:tcW w:w="4986" w:type="dxa"/>
          </w:tcPr>
          <w:p w14:paraId="1587C264" w14:textId="77777777" w:rsidR="00FD2FCA" w:rsidRDefault="00000000">
            <w:r>
              <w:t>Reflexo</w:t>
            </w:r>
          </w:p>
        </w:tc>
        <w:tc>
          <w:tcPr>
            <w:tcW w:w="4986" w:type="dxa"/>
          </w:tcPr>
          <w:p w14:paraId="143941C9" w14:textId="77777777" w:rsidR="00FD2FCA" w:rsidRDefault="00000000">
            <w:r>
              <w:t>O cliente quer ser visto como empresa organizada, rápida, moderna e séria na relação com seus leads.</w:t>
            </w:r>
          </w:p>
        </w:tc>
      </w:tr>
      <w:tr w:rsidR="00FD2FCA" w14:paraId="5CA167E6" w14:textId="77777777">
        <w:tc>
          <w:tcPr>
            <w:tcW w:w="4986" w:type="dxa"/>
          </w:tcPr>
          <w:p w14:paraId="7949D2A0" w14:textId="77777777" w:rsidR="00FD2FCA" w:rsidRDefault="00000000">
            <w:r>
              <w:t>Personalidade</w:t>
            </w:r>
          </w:p>
        </w:tc>
        <w:tc>
          <w:tcPr>
            <w:tcW w:w="4986" w:type="dxa"/>
          </w:tcPr>
          <w:p w14:paraId="20223D96" w14:textId="77777777" w:rsidR="00FD2FCA" w:rsidRDefault="00000000">
            <w:r>
              <w:t>Uma operadora comercial experiente: direta, calma, preparada, ambiciosa e orientada a resultado.</w:t>
            </w:r>
          </w:p>
        </w:tc>
      </w:tr>
      <w:tr w:rsidR="00FD2FCA" w14:paraId="690C7C44" w14:textId="77777777">
        <w:tc>
          <w:tcPr>
            <w:tcW w:w="4986" w:type="dxa"/>
          </w:tcPr>
          <w:p w14:paraId="371BDC8A" w14:textId="77777777" w:rsidR="00FD2FCA" w:rsidRDefault="00000000">
            <w:r>
              <w:t>Relação</w:t>
            </w:r>
          </w:p>
        </w:tc>
        <w:tc>
          <w:tcPr>
            <w:tcW w:w="4986" w:type="dxa"/>
          </w:tcPr>
          <w:p w14:paraId="42E868E2" w14:textId="77777777" w:rsidR="00FD2FCA" w:rsidRDefault="00000000">
            <w:r>
              <w:t>Próxima e respeitosa; dá visibilidade, recomenda próximo passo e mantém o humano no controle.</w:t>
            </w:r>
          </w:p>
        </w:tc>
      </w:tr>
    </w:tbl>
    <w:p w14:paraId="1F083890" w14:textId="77777777" w:rsidR="00FD2FCA" w:rsidRDefault="00FD2FCA"/>
    <w:p w14:paraId="196EA975" w14:textId="77777777" w:rsidR="00FD2FCA" w:rsidRDefault="00000000">
      <w:pPr>
        <w:pStyle w:val="Ttulo2"/>
      </w:pPr>
      <w:r>
        <w:t>Arquétipos - hipótese de trabalho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D2FCA" w14:paraId="0B3B8F37" w14:textId="77777777">
        <w:tc>
          <w:tcPr>
            <w:tcW w:w="3324" w:type="dxa"/>
            <w:shd w:val="clear" w:color="auto" w:fill="010610"/>
          </w:tcPr>
          <w:p w14:paraId="4567A95F" w14:textId="77777777" w:rsidR="00FD2FCA" w:rsidRDefault="00000000">
            <w:r>
              <w:rPr>
                <w:b/>
                <w:color w:val="FFFFFF"/>
              </w:rPr>
              <w:t>Arquétipo</w:t>
            </w:r>
          </w:p>
        </w:tc>
        <w:tc>
          <w:tcPr>
            <w:tcW w:w="3324" w:type="dxa"/>
            <w:shd w:val="clear" w:color="auto" w:fill="010610"/>
          </w:tcPr>
          <w:p w14:paraId="34D9805F" w14:textId="77777777" w:rsidR="00FD2FCA" w:rsidRDefault="00000000">
            <w:r>
              <w:rPr>
                <w:b/>
                <w:color w:val="FFFFFF"/>
              </w:rPr>
              <w:t>Peso</w:t>
            </w:r>
          </w:p>
        </w:tc>
        <w:tc>
          <w:tcPr>
            <w:tcW w:w="3324" w:type="dxa"/>
            <w:shd w:val="clear" w:color="auto" w:fill="010610"/>
          </w:tcPr>
          <w:p w14:paraId="171E94B5" w14:textId="77777777" w:rsidR="00FD2FCA" w:rsidRDefault="00000000">
            <w:r>
              <w:rPr>
                <w:b/>
                <w:color w:val="FFFFFF"/>
              </w:rPr>
              <w:t>Papel e limite</w:t>
            </w:r>
          </w:p>
        </w:tc>
      </w:tr>
      <w:tr w:rsidR="00FD2FCA" w14:paraId="0D797E63" w14:textId="77777777">
        <w:tc>
          <w:tcPr>
            <w:tcW w:w="3324" w:type="dxa"/>
          </w:tcPr>
          <w:p w14:paraId="06F1F1F2" w14:textId="77777777" w:rsidR="00FD2FCA" w:rsidRDefault="00000000">
            <w:r>
              <w:t>Governante</w:t>
            </w:r>
          </w:p>
        </w:tc>
        <w:tc>
          <w:tcPr>
            <w:tcW w:w="3324" w:type="dxa"/>
          </w:tcPr>
          <w:p w14:paraId="0ADB96E7" w14:textId="77777777" w:rsidR="00FD2FCA" w:rsidRDefault="00000000">
            <w:r>
              <w:t>45%</w:t>
            </w:r>
          </w:p>
        </w:tc>
        <w:tc>
          <w:tcPr>
            <w:tcW w:w="3324" w:type="dxa"/>
          </w:tcPr>
          <w:p w14:paraId="2538C20F" w14:textId="77777777" w:rsidR="00FD2FCA" w:rsidRDefault="00000000">
            <w:r>
              <w:t>Cria ordem, controle e previsibilidade. Sombra a evitar: rigidez ou tom autoritário.</w:t>
            </w:r>
          </w:p>
        </w:tc>
      </w:tr>
      <w:tr w:rsidR="00FD2FCA" w14:paraId="4FCD9C29" w14:textId="77777777">
        <w:tc>
          <w:tcPr>
            <w:tcW w:w="3324" w:type="dxa"/>
          </w:tcPr>
          <w:p w14:paraId="08F253A4" w14:textId="77777777" w:rsidR="00FD2FCA" w:rsidRDefault="00000000">
            <w:r>
              <w:t>Sábio</w:t>
            </w:r>
          </w:p>
        </w:tc>
        <w:tc>
          <w:tcPr>
            <w:tcW w:w="3324" w:type="dxa"/>
          </w:tcPr>
          <w:p w14:paraId="537F6C7B" w14:textId="77777777" w:rsidR="00FD2FCA" w:rsidRDefault="00000000">
            <w:r>
              <w:t>35%</w:t>
            </w:r>
          </w:p>
        </w:tc>
        <w:tc>
          <w:tcPr>
            <w:tcW w:w="3324" w:type="dxa"/>
          </w:tcPr>
          <w:p w14:paraId="5A718379" w14:textId="77777777" w:rsidR="00FD2FCA" w:rsidRDefault="00000000">
            <w:r>
              <w:t xml:space="preserve">Traduz dados e contexto em </w:t>
            </w:r>
            <w:r>
              <w:lastRenderedPageBreak/>
              <w:t>decisão clara. Sombra a evitar: excesso de tecnicismo.</w:t>
            </w:r>
          </w:p>
        </w:tc>
      </w:tr>
      <w:tr w:rsidR="00FD2FCA" w14:paraId="1942645F" w14:textId="77777777">
        <w:tc>
          <w:tcPr>
            <w:tcW w:w="3324" w:type="dxa"/>
          </w:tcPr>
          <w:p w14:paraId="1DECBD9E" w14:textId="77777777" w:rsidR="00FD2FCA" w:rsidRDefault="00000000">
            <w:r>
              <w:lastRenderedPageBreak/>
              <w:t>Mago</w:t>
            </w:r>
          </w:p>
        </w:tc>
        <w:tc>
          <w:tcPr>
            <w:tcW w:w="3324" w:type="dxa"/>
          </w:tcPr>
          <w:p w14:paraId="1E331F62" w14:textId="77777777" w:rsidR="00FD2FCA" w:rsidRDefault="00000000">
            <w:r>
              <w:t>20%</w:t>
            </w:r>
          </w:p>
        </w:tc>
        <w:tc>
          <w:tcPr>
            <w:tcW w:w="3324" w:type="dxa"/>
          </w:tcPr>
          <w:p w14:paraId="2A47A2EF" w14:textId="77777777" w:rsidR="00FD2FCA" w:rsidRDefault="00000000">
            <w:r>
              <w:t>Transforma conversa em resultado por meio de IA aplicada. Sombra a evitar: prometer transformação sem prova.</w:t>
            </w:r>
          </w:p>
        </w:tc>
      </w:tr>
    </w:tbl>
    <w:p w14:paraId="2311572C" w14:textId="77777777" w:rsidR="00FD2FCA" w:rsidRDefault="00FD2FCA"/>
    <w:p w14:paraId="6B49F179" w14:textId="77777777" w:rsidR="00FD2FCA" w:rsidRDefault="00000000">
      <w:pPr>
        <w:pStyle w:val="Ttulo2"/>
      </w:pPr>
      <w:r>
        <w:t>Prisma da identidade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0AC1D996" w14:textId="77777777">
        <w:tc>
          <w:tcPr>
            <w:tcW w:w="4986" w:type="dxa"/>
            <w:shd w:val="clear" w:color="auto" w:fill="010610"/>
          </w:tcPr>
          <w:p w14:paraId="0EC19B88" w14:textId="77777777" w:rsidR="00FD2FCA" w:rsidRDefault="00000000">
            <w:r>
              <w:rPr>
                <w:b/>
                <w:color w:val="FFFFFF"/>
              </w:rPr>
              <w:t>Faceta</w:t>
            </w:r>
          </w:p>
        </w:tc>
        <w:tc>
          <w:tcPr>
            <w:tcW w:w="4986" w:type="dxa"/>
            <w:shd w:val="clear" w:color="auto" w:fill="010610"/>
          </w:tcPr>
          <w:p w14:paraId="34786B87" w14:textId="77777777" w:rsidR="00FD2FCA" w:rsidRDefault="00000000">
            <w:r>
              <w:rPr>
                <w:b/>
                <w:color w:val="FFFFFF"/>
              </w:rPr>
              <w:t>Definição</w:t>
            </w:r>
          </w:p>
        </w:tc>
      </w:tr>
      <w:tr w:rsidR="00FD2FCA" w14:paraId="282397D8" w14:textId="77777777">
        <w:tc>
          <w:tcPr>
            <w:tcW w:w="4986" w:type="dxa"/>
          </w:tcPr>
          <w:p w14:paraId="49C5042B" w14:textId="77777777" w:rsidR="00FD2FCA" w:rsidRDefault="00000000">
            <w:r>
              <w:t>Físico</w:t>
            </w:r>
          </w:p>
        </w:tc>
        <w:tc>
          <w:tcPr>
            <w:tcW w:w="4986" w:type="dxa"/>
          </w:tcPr>
          <w:p w14:paraId="263DB3B3" w14:textId="77777777" w:rsidR="00FD2FCA" w:rsidRDefault="00000000">
            <w:r>
              <w:t>Ciano, azul-marinho profundo, símbolo z e wordmark geométrico.</w:t>
            </w:r>
          </w:p>
        </w:tc>
      </w:tr>
      <w:tr w:rsidR="00FD2FCA" w14:paraId="59E2032D" w14:textId="77777777">
        <w:tc>
          <w:tcPr>
            <w:tcW w:w="4986" w:type="dxa"/>
          </w:tcPr>
          <w:p w14:paraId="78850DAF" w14:textId="77777777" w:rsidR="00FD2FCA" w:rsidRDefault="00000000">
            <w:r>
              <w:t>Personalidade</w:t>
            </w:r>
          </w:p>
        </w:tc>
        <w:tc>
          <w:tcPr>
            <w:tcW w:w="4986" w:type="dxa"/>
          </w:tcPr>
          <w:p w14:paraId="236AF913" w14:textId="77777777" w:rsidR="00FD2FCA" w:rsidRDefault="00000000">
            <w:r>
              <w:t>Clara, segura, comercial e tecnicamente competente.</w:t>
            </w:r>
          </w:p>
        </w:tc>
      </w:tr>
      <w:tr w:rsidR="00FD2FCA" w14:paraId="26C58F5D" w14:textId="77777777">
        <w:tc>
          <w:tcPr>
            <w:tcW w:w="4986" w:type="dxa"/>
          </w:tcPr>
          <w:p w14:paraId="4EA0B4CE" w14:textId="77777777" w:rsidR="00FD2FCA" w:rsidRDefault="00000000">
            <w:r>
              <w:t>Cultura</w:t>
            </w:r>
          </w:p>
        </w:tc>
        <w:tc>
          <w:tcPr>
            <w:tcW w:w="4986" w:type="dxa"/>
          </w:tcPr>
          <w:p w14:paraId="06452C6A" w14:textId="77777777" w:rsidR="00FD2FCA" w:rsidRDefault="00000000">
            <w:r>
              <w:t>Processo, evidência, aprendizagem e respeito ao contexto humano.</w:t>
            </w:r>
          </w:p>
        </w:tc>
      </w:tr>
      <w:tr w:rsidR="00FD2FCA" w14:paraId="215AFE6D" w14:textId="77777777">
        <w:tc>
          <w:tcPr>
            <w:tcW w:w="4986" w:type="dxa"/>
          </w:tcPr>
          <w:p w14:paraId="0419A6C0" w14:textId="77777777" w:rsidR="00FD2FCA" w:rsidRDefault="00000000">
            <w:r>
              <w:t>Relação</w:t>
            </w:r>
          </w:p>
        </w:tc>
        <w:tc>
          <w:tcPr>
            <w:tcW w:w="4986" w:type="dxa"/>
          </w:tcPr>
          <w:p w14:paraId="671EBD8F" w14:textId="77777777" w:rsidR="00FD2FCA" w:rsidRDefault="00000000">
            <w:r>
              <w:t>Parceira operacional que conduz e dá visibilidade.</w:t>
            </w:r>
          </w:p>
        </w:tc>
      </w:tr>
      <w:tr w:rsidR="00FD2FCA" w14:paraId="4FD0C473" w14:textId="77777777">
        <w:tc>
          <w:tcPr>
            <w:tcW w:w="4986" w:type="dxa"/>
          </w:tcPr>
          <w:p w14:paraId="3ADF6F85" w14:textId="77777777" w:rsidR="00FD2FCA" w:rsidRDefault="00000000">
            <w:r>
              <w:t>Reflexo</w:t>
            </w:r>
          </w:p>
        </w:tc>
        <w:tc>
          <w:tcPr>
            <w:tcW w:w="4986" w:type="dxa"/>
          </w:tcPr>
          <w:p w14:paraId="28C60594" w14:textId="77777777" w:rsidR="00FD2FCA" w:rsidRDefault="00000000">
            <w:r>
              <w:t>Empresa que vende com método, velocidade e organização.</w:t>
            </w:r>
          </w:p>
        </w:tc>
      </w:tr>
      <w:tr w:rsidR="00FD2FCA" w14:paraId="630B4815" w14:textId="77777777">
        <w:tc>
          <w:tcPr>
            <w:tcW w:w="4986" w:type="dxa"/>
          </w:tcPr>
          <w:p w14:paraId="170D46C6" w14:textId="77777777" w:rsidR="00FD2FCA" w:rsidRDefault="00000000">
            <w:r>
              <w:t>Autoimagem</w:t>
            </w:r>
          </w:p>
        </w:tc>
        <w:tc>
          <w:tcPr>
            <w:tcW w:w="4986" w:type="dxa"/>
          </w:tcPr>
          <w:p w14:paraId="7360C8FB" w14:textId="77777777" w:rsidR="00FD2FCA" w:rsidRDefault="00000000">
            <w:r>
              <w:t>Liderança que profissionaliza receita e faz uma escolha inteligente.</w:t>
            </w:r>
          </w:p>
        </w:tc>
      </w:tr>
    </w:tbl>
    <w:p w14:paraId="42D9340E" w14:textId="77777777" w:rsidR="00FD2FCA" w:rsidRDefault="00FD2FCA"/>
    <w:p w14:paraId="21AEE28B" w14:textId="77777777" w:rsidR="00FD2FCA" w:rsidRDefault="00000000">
      <w:pPr>
        <w:pStyle w:val="Ttulo2"/>
      </w:pPr>
      <w:r>
        <w:t>Tom de voz</w:t>
      </w:r>
    </w:p>
    <w:p w14:paraId="4D359FB9" w14:textId="77777777" w:rsidR="00FD2FCA" w:rsidRDefault="00000000">
      <w:pPr>
        <w:pStyle w:val="Commarcadores"/>
      </w:pPr>
      <w:r>
        <w:t>Profissional e objetivo, sem frieza.</w:t>
      </w:r>
    </w:p>
    <w:p w14:paraId="1D3D6303" w14:textId="77777777" w:rsidR="00FD2FCA" w:rsidRDefault="00000000">
      <w:pPr>
        <w:pStyle w:val="Commarcadores"/>
      </w:pPr>
      <w:r>
        <w:t>Comercial e específico: explicar mecanismo e próximo passo.</w:t>
      </w:r>
    </w:p>
    <w:p w14:paraId="570C25A8" w14:textId="77777777" w:rsidR="00FD2FCA" w:rsidRDefault="00000000">
      <w:pPr>
        <w:pStyle w:val="Commarcadores"/>
      </w:pPr>
      <w:r>
        <w:t>Confiante, sem superlativos vazios ou promessas universais.</w:t>
      </w:r>
    </w:p>
    <w:p w14:paraId="080D8762" w14:textId="77777777" w:rsidR="00FD2FCA" w:rsidRDefault="00000000">
      <w:pPr>
        <w:pStyle w:val="Commarcadores"/>
      </w:pPr>
      <w:r>
        <w:t>Humano: reconhecer dúvidas, contexto e momento de handoff.</w:t>
      </w:r>
    </w:p>
    <w:p w14:paraId="0A0F7CEB" w14:textId="77777777" w:rsidR="00FD2FCA" w:rsidRDefault="00000000">
      <w:pPr>
        <w:pStyle w:val="Ttulo1"/>
      </w:pPr>
      <w:r>
        <w:t>16. Diferenciação e posicionamento</w:t>
      </w:r>
    </w:p>
    <w:p w14:paraId="0F37ED56" w14:textId="77777777" w:rsidR="00FD2FCA" w:rsidRDefault="00000000">
      <w:pPr>
        <w:pStyle w:val="Ttulo2"/>
      </w:pPr>
      <w:r>
        <w:t>Escala de diferencial semântico - perfil desejado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FD2FCA" w14:paraId="42E4C03A" w14:textId="77777777">
        <w:tc>
          <w:tcPr>
            <w:tcW w:w="1994" w:type="dxa"/>
            <w:shd w:val="clear" w:color="auto" w:fill="010610"/>
          </w:tcPr>
          <w:p w14:paraId="6F98A4ED" w14:textId="77777777" w:rsidR="00FD2FCA" w:rsidRDefault="00000000">
            <w:r>
              <w:rPr>
                <w:b/>
                <w:color w:val="FFFFFF"/>
              </w:rPr>
              <w:t>Dimensão</w:t>
            </w:r>
          </w:p>
        </w:tc>
        <w:tc>
          <w:tcPr>
            <w:tcW w:w="1994" w:type="dxa"/>
            <w:shd w:val="clear" w:color="auto" w:fill="010610"/>
          </w:tcPr>
          <w:p w14:paraId="4DFC0A23" w14:textId="77777777" w:rsidR="00FD2FCA" w:rsidRDefault="00000000">
            <w:r>
              <w:rPr>
                <w:b/>
                <w:color w:val="FFFFFF"/>
              </w:rPr>
              <w:t>-3</w:t>
            </w:r>
          </w:p>
        </w:tc>
        <w:tc>
          <w:tcPr>
            <w:tcW w:w="1994" w:type="dxa"/>
            <w:shd w:val="clear" w:color="auto" w:fill="010610"/>
          </w:tcPr>
          <w:p w14:paraId="591DCC3C" w14:textId="77777777" w:rsidR="00FD2FCA" w:rsidRDefault="00000000">
            <w:r>
              <w:rPr>
                <w:b/>
                <w:color w:val="FFFFFF"/>
              </w:rPr>
              <w:t>0</w:t>
            </w:r>
          </w:p>
        </w:tc>
        <w:tc>
          <w:tcPr>
            <w:tcW w:w="1994" w:type="dxa"/>
            <w:shd w:val="clear" w:color="auto" w:fill="010610"/>
          </w:tcPr>
          <w:p w14:paraId="67310CBC" w14:textId="77777777" w:rsidR="00FD2FCA" w:rsidRDefault="00000000">
            <w:r>
              <w:rPr>
                <w:b/>
                <w:color w:val="FFFFFF"/>
              </w:rPr>
              <w:t>+3</w:t>
            </w:r>
          </w:p>
        </w:tc>
        <w:tc>
          <w:tcPr>
            <w:tcW w:w="1994" w:type="dxa"/>
            <w:shd w:val="clear" w:color="auto" w:fill="010610"/>
          </w:tcPr>
          <w:p w14:paraId="5FC27A90" w14:textId="77777777" w:rsidR="00FD2FCA" w:rsidRDefault="00000000">
            <w:r>
              <w:rPr>
                <w:b/>
                <w:color w:val="FFFFFF"/>
              </w:rPr>
              <w:t>Alvo desejado</w:t>
            </w:r>
          </w:p>
        </w:tc>
      </w:tr>
      <w:tr w:rsidR="00FD2FCA" w14:paraId="73A13C35" w14:textId="77777777">
        <w:tc>
          <w:tcPr>
            <w:tcW w:w="1994" w:type="dxa"/>
          </w:tcPr>
          <w:p w14:paraId="5CAF49B6" w14:textId="77777777" w:rsidR="00FD2FCA" w:rsidRDefault="00000000">
            <w:r>
              <w:t>Genérica - Vertical</w:t>
            </w:r>
          </w:p>
        </w:tc>
        <w:tc>
          <w:tcPr>
            <w:tcW w:w="1994" w:type="dxa"/>
          </w:tcPr>
          <w:p w14:paraId="4BABA063" w14:textId="77777777" w:rsidR="00FD2FCA" w:rsidRDefault="00000000">
            <w:r>
              <w:t>Genérica</w:t>
            </w:r>
          </w:p>
        </w:tc>
        <w:tc>
          <w:tcPr>
            <w:tcW w:w="1994" w:type="dxa"/>
          </w:tcPr>
          <w:p w14:paraId="1234C491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0D65B6E9" w14:textId="77777777" w:rsidR="00FD2FCA" w:rsidRDefault="00000000">
            <w:r>
              <w:t>Especialista em IA comercial</w:t>
            </w:r>
          </w:p>
        </w:tc>
        <w:tc>
          <w:tcPr>
            <w:tcW w:w="1994" w:type="dxa"/>
          </w:tcPr>
          <w:p w14:paraId="1226C005" w14:textId="77777777" w:rsidR="00FD2FCA" w:rsidRDefault="00000000">
            <w:r>
              <w:t>+3</w:t>
            </w:r>
          </w:p>
        </w:tc>
      </w:tr>
      <w:tr w:rsidR="00FD2FCA" w14:paraId="177B2479" w14:textId="77777777">
        <w:tc>
          <w:tcPr>
            <w:tcW w:w="1994" w:type="dxa"/>
          </w:tcPr>
          <w:p w14:paraId="0B8FA688" w14:textId="77777777" w:rsidR="00FD2FCA" w:rsidRDefault="00000000">
            <w:r>
              <w:t>Automação - Processo</w:t>
            </w:r>
          </w:p>
        </w:tc>
        <w:tc>
          <w:tcPr>
            <w:tcW w:w="1994" w:type="dxa"/>
          </w:tcPr>
          <w:p w14:paraId="20F46AD4" w14:textId="77777777" w:rsidR="00FD2FCA" w:rsidRDefault="00000000">
            <w:r>
              <w:t>Automação isolada</w:t>
            </w:r>
          </w:p>
        </w:tc>
        <w:tc>
          <w:tcPr>
            <w:tcW w:w="1994" w:type="dxa"/>
          </w:tcPr>
          <w:p w14:paraId="5BB2FC10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7C7CE2BA" w14:textId="77777777" w:rsidR="00FD2FCA" w:rsidRDefault="00000000">
            <w:r>
              <w:t>Processo comercial completo</w:t>
            </w:r>
          </w:p>
        </w:tc>
        <w:tc>
          <w:tcPr>
            <w:tcW w:w="1994" w:type="dxa"/>
          </w:tcPr>
          <w:p w14:paraId="5E12EF82" w14:textId="77777777" w:rsidR="00FD2FCA" w:rsidRDefault="00000000">
            <w:r>
              <w:t>+3</w:t>
            </w:r>
          </w:p>
        </w:tc>
      </w:tr>
      <w:tr w:rsidR="00FD2FCA" w14:paraId="5058BA7E" w14:textId="77777777">
        <w:tc>
          <w:tcPr>
            <w:tcW w:w="1994" w:type="dxa"/>
          </w:tcPr>
          <w:p w14:paraId="6A32EC0E" w14:textId="77777777" w:rsidR="00FD2FCA" w:rsidRDefault="00000000">
            <w:r>
              <w:lastRenderedPageBreak/>
              <w:t>Reativa - Proativa</w:t>
            </w:r>
          </w:p>
        </w:tc>
        <w:tc>
          <w:tcPr>
            <w:tcW w:w="1994" w:type="dxa"/>
          </w:tcPr>
          <w:p w14:paraId="3E96B478" w14:textId="77777777" w:rsidR="00FD2FCA" w:rsidRDefault="00000000">
            <w:r>
              <w:t>Só responde</w:t>
            </w:r>
          </w:p>
        </w:tc>
        <w:tc>
          <w:tcPr>
            <w:tcW w:w="1994" w:type="dxa"/>
          </w:tcPr>
          <w:p w14:paraId="36964233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3D7679DE" w14:textId="77777777" w:rsidR="00FD2FCA" w:rsidRDefault="00000000">
            <w:r>
              <w:t>Recupera e conduz</w:t>
            </w:r>
          </w:p>
        </w:tc>
        <w:tc>
          <w:tcPr>
            <w:tcW w:w="1994" w:type="dxa"/>
          </w:tcPr>
          <w:p w14:paraId="052DFD3D" w14:textId="77777777" w:rsidR="00FD2FCA" w:rsidRDefault="00000000">
            <w:r>
              <w:t>+3</w:t>
            </w:r>
          </w:p>
        </w:tc>
      </w:tr>
      <w:tr w:rsidR="00FD2FCA" w14:paraId="30580BC7" w14:textId="77777777">
        <w:tc>
          <w:tcPr>
            <w:tcW w:w="1994" w:type="dxa"/>
          </w:tcPr>
          <w:p w14:paraId="76F7497D" w14:textId="77777777" w:rsidR="00FD2FCA" w:rsidRDefault="00000000">
            <w:r>
              <w:t>Opaca - Rastreável</w:t>
            </w:r>
          </w:p>
        </w:tc>
        <w:tc>
          <w:tcPr>
            <w:tcW w:w="1994" w:type="dxa"/>
          </w:tcPr>
          <w:p w14:paraId="07CB38D3" w14:textId="77777777" w:rsidR="00FD2FCA" w:rsidRDefault="00000000">
            <w:r>
              <w:t>Caixa-preta</w:t>
            </w:r>
          </w:p>
        </w:tc>
        <w:tc>
          <w:tcPr>
            <w:tcW w:w="1994" w:type="dxa"/>
          </w:tcPr>
          <w:p w14:paraId="1A4FA63C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7CA90C62" w14:textId="77777777" w:rsidR="00FD2FCA" w:rsidRDefault="00000000">
            <w:r>
              <w:t>CRM e histórico visíveis</w:t>
            </w:r>
          </w:p>
        </w:tc>
        <w:tc>
          <w:tcPr>
            <w:tcW w:w="1994" w:type="dxa"/>
          </w:tcPr>
          <w:p w14:paraId="7C4CFB77" w14:textId="77777777" w:rsidR="00FD2FCA" w:rsidRDefault="00000000">
            <w:r>
              <w:t>+3</w:t>
            </w:r>
          </w:p>
        </w:tc>
      </w:tr>
      <w:tr w:rsidR="00FD2FCA" w14:paraId="7E4EE304" w14:textId="77777777">
        <w:tc>
          <w:tcPr>
            <w:tcW w:w="1994" w:type="dxa"/>
          </w:tcPr>
          <w:p w14:paraId="3CC89B66" w14:textId="77777777" w:rsidR="00FD2FCA" w:rsidRDefault="00000000">
            <w:r>
              <w:t>Fria - Humana</w:t>
            </w:r>
          </w:p>
        </w:tc>
        <w:tc>
          <w:tcPr>
            <w:tcW w:w="1994" w:type="dxa"/>
          </w:tcPr>
          <w:p w14:paraId="76FE642E" w14:textId="77777777" w:rsidR="00FD2FCA" w:rsidRDefault="00000000">
            <w:r>
              <w:t>Impessoal</w:t>
            </w:r>
          </w:p>
        </w:tc>
        <w:tc>
          <w:tcPr>
            <w:tcW w:w="1994" w:type="dxa"/>
          </w:tcPr>
          <w:p w14:paraId="18562788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3C3758C2" w14:textId="77777777" w:rsidR="00FD2FCA" w:rsidRDefault="00000000">
            <w:r>
              <w:t>Contextual e com handoff</w:t>
            </w:r>
          </w:p>
        </w:tc>
        <w:tc>
          <w:tcPr>
            <w:tcW w:w="1994" w:type="dxa"/>
          </w:tcPr>
          <w:p w14:paraId="3254E7D7" w14:textId="77777777" w:rsidR="00FD2FCA" w:rsidRDefault="00000000">
            <w:r>
              <w:t>+2</w:t>
            </w:r>
          </w:p>
        </w:tc>
      </w:tr>
      <w:tr w:rsidR="00FD2FCA" w14:paraId="16BCA670" w14:textId="77777777">
        <w:tc>
          <w:tcPr>
            <w:tcW w:w="1994" w:type="dxa"/>
          </w:tcPr>
          <w:p w14:paraId="33680E55" w14:textId="77777777" w:rsidR="00FD2FCA" w:rsidRDefault="00000000">
            <w:r>
              <w:t>Promessa - Prova</w:t>
            </w:r>
          </w:p>
        </w:tc>
        <w:tc>
          <w:tcPr>
            <w:tcW w:w="1994" w:type="dxa"/>
          </w:tcPr>
          <w:p w14:paraId="39FAB2B6" w14:textId="77777777" w:rsidR="00FD2FCA" w:rsidRDefault="00000000">
            <w:r>
              <w:t>Abstrata</w:t>
            </w:r>
          </w:p>
        </w:tc>
        <w:tc>
          <w:tcPr>
            <w:tcW w:w="1994" w:type="dxa"/>
          </w:tcPr>
          <w:p w14:paraId="61A6D62B" w14:textId="77777777" w:rsidR="00FD2FCA" w:rsidRDefault="00000000">
            <w:r>
              <w:t>Neutra</w:t>
            </w:r>
          </w:p>
        </w:tc>
        <w:tc>
          <w:tcPr>
            <w:tcW w:w="1994" w:type="dxa"/>
          </w:tcPr>
          <w:p w14:paraId="58731898" w14:textId="77777777" w:rsidR="00FD2FCA" w:rsidRDefault="00000000">
            <w:r>
              <w:t>Resultado contextualizado</w:t>
            </w:r>
          </w:p>
        </w:tc>
        <w:tc>
          <w:tcPr>
            <w:tcW w:w="1994" w:type="dxa"/>
          </w:tcPr>
          <w:p w14:paraId="52836B6A" w14:textId="77777777" w:rsidR="00FD2FCA" w:rsidRDefault="00000000">
            <w:r>
              <w:t>+3</w:t>
            </w:r>
          </w:p>
        </w:tc>
      </w:tr>
    </w:tbl>
    <w:p w14:paraId="5E49E3DD" w14:textId="77777777" w:rsidR="00FD2FCA" w:rsidRDefault="00FD2FCA"/>
    <w:p w14:paraId="53B77292" w14:textId="77777777" w:rsidR="00FD2FCA" w:rsidRDefault="00000000">
      <w:r>
        <w:t>Esta escala é perfil desejado. Percepção interna, externa e competitiva permanecem sem pontuação até pesquisa com fonte, amostra, data e confiança.</w:t>
      </w:r>
    </w:p>
    <w:p w14:paraId="3FB32A59" w14:textId="77777777" w:rsidR="00FD2FCA" w:rsidRDefault="00000000">
      <w:pPr>
        <w:pStyle w:val="Ttulo2"/>
      </w:pPr>
      <w:r>
        <w:t>Arquitetura e postura estratégica</w:t>
      </w:r>
    </w:p>
    <w:p w14:paraId="576C73F8" w14:textId="77777777" w:rsidR="00FD2FCA" w:rsidRDefault="00000000">
      <w:r>
        <w:t>Arquitetura recomendada: casa com marca (branded house). Zaip é a marca central; Zaip AI é assinatura descritiva; ZAIP-AIOS é tecnologia proprietária endossada internamente. Postura: crescimento disciplinado, com foco em PMEs e parceiros e preservação de confiança operacional.</w:t>
      </w:r>
    </w:p>
    <w:p w14:paraId="76A9D08D" w14:textId="77777777" w:rsidR="00FD2FCA" w:rsidRDefault="00000000">
      <w:pPr>
        <w:pStyle w:val="Ttulo2"/>
      </w:pPr>
      <w:r>
        <w:t>Estratégia competitiva e de posicionamento</w:t>
      </w:r>
    </w:p>
    <w:p w14:paraId="6BB29ACB" w14:textId="77777777" w:rsidR="00FD2FCA" w:rsidRDefault="00000000">
      <w:r>
        <w:t>Estratégia competitiva: enfoque em diferenciação. A Zaip não disputa apenas preço nem a categoria ampla de automação; diferencia-se pela IA comercial vertical, processo, CRM, recuperação e fechamento. Estratégia de posicionamento: categoria + benefício + prova: IA comercial para WhatsApp que transforma conversas em receita previsível com processo visível.</w:t>
      </w:r>
    </w:p>
    <w:p w14:paraId="3DE95B67" w14:textId="77777777" w:rsidR="00FD2FCA" w:rsidRDefault="00000000">
      <w:pPr>
        <w:pStyle w:val="Ttulo2"/>
      </w:pPr>
      <w:r>
        <w:t>Frase de definição, promessa e lema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2E8EAC58" w14:textId="77777777">
        <w:tc>
          <w:tcPr>
            <w:tcW w:w="4986" w:type="dxa"/>
            <w:shd w:val="clear" w:color="auto" w:fill="010610"/>
          </w:tcPr>
          <w:p w14:paraId="3C64496C" w14:textId="77777777" w:rsidR="00FD2FCA" w:rsidRDefault="00000000">
            <w:r>
              <w:rPr>
                <w:b/>
                <w:color w:val="FFFFFF"/>
              </w:rPr>
              <w:t>Elemento</w:t>
            </w:r>
          </w:p>
        </w:tc>
        <w:tc>
          <w:tcPr>
            <w:tcW w:w="4986" w:type="dxa"/>
            <w:shd w:val="clear" w:color="auto" w:fill="010610"/>
          </w:tcPr>
          <w:p w14:paraId="6E618741" w14:textId="77777777" w:rsidR="00FD2FCA" w:rsidRDefault="00000000">
            <w:r>
              <w:rPr>
                <w:b/>
                <w:color w:val="FFFFFF"/>
              </w:rPr>
              <w:t>Texto</w:t>
            </w:r>
          </w:p>
        </w:tc>
      </w:tr>
      <w:tr w:rsidR="00FD2FCA" w14:paraId="251CCC86" w14:textId="77777777">
        <w:tc>
          <w:tcPr>
            <w:tcW w:w="4986" w:type="dxa"/>
          </w:tcPr>
          <w:p w14:paraId="32767CD1" w14:textId="77777777" w:rsidR="00FD2FCA" w:rsidRDefault="00000000">
            <w:r>
              <w:t>Definição do posicionamento</w:t>
            </w:r>
          </w:p>
        </w:tc>
        <w:tc>
          <w:tcPr>
            <w:tcW w:w="4986" w:type="dxa"/>
          </w:tcPr>
          <w:p w14:paraId="069F3765" w14:textId="77777777" w:rsidR="00FD2FCA" w:rsidRDefault="00000000">
            <w:r>
              <w:t>Zaip é a IA comercial para WhatsApp que organiza, conduz e mede o processo de vendas para transformar conversas em receita previsível.</w:t>
            </w:r>
          </w:p>
        </w:tc>
      </w:tr>
      <w:tr w:rsidR="00FD2FCA" w14:paraId="311C7CDF" w14:textId="77777777">
        <w:tc>
          <w:tcPr>
            <w:tcW w:w="4986" w:type="dxa"/>
          </w:tcPr>
          <w:p w14:paraId="5CDEF84F" w14:textId="77777777" w:rsidR="00FD2FCA" w:rsidRDefault="00000000">
            <w:r>
              <w:t>Promessa</w:t>
            </w:r>
          </w:p>
        </w:tc>
        <w:tc>
          <w:tcPr>
            <w:tcW w:w="4986" w:type="dxa"/>
          </w:tcPr>
          <w:p w14:paraId="70E8E169" w14:textId="77777777" w:rsidR="00FD2FCA" w:rsidRDefault="00000000">
            <w:r>
              <w:t>Toda conversa recebe contexto, processo e o próximo passo comercial certo.</w:t>
            </w:r>
          </w:p>
        </w:tc>
      </w:tr>
      <w:tr w:rsidR="00FD2FCA" w14:paraId="3273AFA7" w14:textId="77777777">
        <w:tc>
          <w:tcPr>
            <w:tcW w:w="4986" w:type="dxa"/>
          </w:tcPr>
          <w:p w14:paraId="2CEF3714" w14:textId="77777777" w:rsidR="00FD2FCA" w:rsidRDefault="00000000">
            <w:r>
              <w:t>Lema</w:t>
            </w:r>
          </w:p>
        </w:tc>
        <w:tc>
          <w:tcPr>
            <w:tcW w:w="4986" w:type="dxa"/>
          </w:tcPr>
          <w:p w14:paraId="7020B95A" w14:textId="77777777" w:rsidR="00FD2FCA" w:rsidRDefault="00000000">
            <w:r>
              <w:t>Transforme conversas em receita previsível.</w:t>
            </w:r>
          </w:p>
        </w:tc>
      </w:tr>
      <w:tr w:rsidR="00FD2FCA" w14:paraId="295268E7" w14:textId="77777777">
        <w:tc>
          <w:tcPr>
            <w:tcW w:w="4986" w:type="dxa"/>
          </w:tcPr>
          <w:p w14:paraId="1B265A2F" w14:textId="77777777" w:rsidR="00FD2FCA" w:rsidRDefault="00000000">
            <w:r>
              <w:t>Proposta de valor</w:t>
            </w:r>
          </w:p>
        </w:tc>
        <w:tc>
          <w:tcPr>
            <w:tcW w:w="4986" w:type="dxa"/>
          </w:tcPr>
          <w:p w14:paraId="295E7F9D" w14:textId="77777777" w:rsidR="00FD2FCA" w:rsidRDefault="00000000">
            <w:r>
              <w:t>IA comercial que responde, qualifica, recupera, atualiza o CRM e conduz até pagamento, agendamento ou handoff humano.</w:t>
            </w:r>
          </w:p>
        </w:tc>
      </w:tr>
    </w:tbl>
    <w:p w14:paraId="598F289A" w14:textId="77777777" w:rsidR="00FD2FCA" w:rsidRDefault="00FD2FCA"/>
    <w:p w14:paraId="64158F1C" w14:textId="77777777" w:rsidR="00FD2FCA" w:rsidRDefault="00000000">
      <w:pPr>
        <w:pStyle w:val="Ttulo2"/>
      </w:pPr>
      <w:r>
        <w:t>Diferencial competitivo, vantagem injusta e experiência emocional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D2FCA" w14:paraId="6A0A750F" w14:textId="77777777">
        <w:tc>
          <w:tcPr>
            <w:tcW w:w="4986" w:type="dxa"/>
            <w:shd w:val="clear" w:color="auto" w:fill="010610"/>
          </w:tcPr>
          <w:p w14:paraId="2A2005FB" w14:textId="77777777" w:rsidR="00FD2FCA" w:rsidRDefault="00000000">
            <w:r>
              <w:rPr>
                <w:b/>
                <w:color w:val="FFFFFF"/>
              </w:rPr>
              <w:t>Domínio</w:t>
            </w:r>
          </w:p>
        </w:tc>
        <w:tc>
          <w:tcPr>
            <w:tcW w:w="4986" w:type="dxa"/>
            <w:shd w:val="clear" w:color="auto" w:fill="010610"/>
          </w:tcPr>
          <w:p w14:paraId="29923BBC" w14:textId="77777777" w:rsidR="00FD2FCA" w:rsidRDefault="00000000">
            <w:r>
              <w:rPr>
                <w:b/>
                <w:color w:val="FFFFFF"/>
              </w:rPr>
              <w:t>Definição</w:t>
            </w:r>
          </w:p>
        </w:tc>
      </w:tr>
      <w:tr w:rsidR="00FD2FCA" w14:paraId="40718D15" w14:textId="77777777">
        <w:tc>
          <w:tcPr>
            <w:tcW w:w="4986" w:type="dxa"/>
          </w:tcPr>
          <w:p w14:paraId="2E39B184" w14:textId="77777777" w:rsidR="00FD2FCA" w:rsidRDefault="00000000">
            <w:r>
              <w:t>Diferencial competitivo</w:t>
            </w:r>
          </w:p>
        </w:tc>
        <w:tc>
          <w:tcPr>
            <w:tcW w:w="4986" w:type="dxa"/>
          </w:tcPr>
          <w:p w14:paraId="765BF276" w14:textId="77777777" w:rsidR="00FD2FCA" w:rsidRDefault="00000000">
            <w:r>
              <w:t>Integração de metodologia comercial, IA aplicada, CRM, recuperação de leads e handoff humano em um fluxo orientado a receita.</w:t>
            </w:r>
          </w:p>
        </w:tc>
      </w:tr>
      <w:tr w:rsidR="00FD2FCA" w14:paraId="38659267" w14:textId="77777777">
        <w:tc>
          <w:tcPr>
            <w:tcW w:w="4986" w:type="dxa"/>
          </w:tcPr>
          <w:p w14:paraId="5F3E2DFA" w14:textId="77777777" w:rsidR="00FD2FCA" w:rsidRDefault="00000000">
            <w:r>
              <w:lastRenderedPageBreak/>
              <w:t>Vantagem injusta</w:t>
            </w:r>
          </w:p>
        </w:tc>
        <w:tc>
          <w:tcPr>
            <w:tcW w:w="4986" w:type="dxa"/>
          </w:tcPr>
          <w:p w14:paraId="6F76B75E" w14:textId="77777777" w:rsidR="00FD2FCA" w:rsidRDefault="00000000">
            <w:r>
              <w:t>Hipótese a validar: metodologia operacional codificada, aprendizado acumulado de implementação e tecnologia proprietária ZAIP-AIOS. Não comunicar como fato sem evidência de difícil replicação.</w:t>
            </w:r>
          </w:p>
        </w:tc>
      </w:tr>
      <w:tr w:rsidR="00FD2FCA" w14:paraId="6B582F16" w14:textId="77777777">
        <w:tc>
          <w:tcPr>
            <w:tcW w:w="4986" w:type="dxa"/>
          </w:tcPr>
          <w:p w14:paraId="2BAE39A2" w14:textId="77777777" w:rsidR="00FD2FCA" w:rsidRDefault="00000000">
            <w:r>
              <w:t>Experiência emocional</w:t>
            </w:r>
          </w:p>
        </w:tc>
        <w:tc>
          <w:tcPr>
            <w:tcW w:w="4986" w:type="dxa"/>
          </w:tcPr>
          <w:p w14:paraId="55E5C8E0" w14:textId="77777777" w:rsidR="00FD2FCA" w:rsidRDefault="00000000">
            <w:r>
              <w:t>Tranquilidade de saber que o lead não ficou perdido; controle sobre a operação; orgulho de ter um comercial mais profissional; confiança no próximo passo.</w:t>
            </w:r>
          </w:p>
        </w:tc>
      </w:tr>
    </w:tbl>
    <w:p w14:paraId="3113468B" w14:textId="77777777" w:rsidR="00FD2FCA" w:rsidRDefault="00FD2FCA"/>
    <w:p w14:paraId="4B861D89" w14:textId="77777777" w:rsidR="00FD2FCA" w:rsidRDefault="00FD2FCA">
      <w:pPr>
        <w:sectPr w:rsidR="00FD2FCA">
          <w:headerReference w:type="default" r:id="rId8"/>
          <w:footerReference w:type="default" r:id="rId9"/>
          <w:pgSz w:w="12240" w:h="15840"/>
          <w:pgMar w:top="1020" w:right="1134" w:bottom="964" w:left="1134" w:header="720" w:footer="720" w:gutter="0"/>
          <w:cols w:space="720"/>
          <w:docGrid w:linePitch="360"/>
        </w:sectPr>
      </w:pPr>
    </w:p>
    <w:p w14:paraId="7327DED8" w14:textId="77777777" w:rsidR="00FD2FCA" w:rsidRDefault="00000000">
      <w:pPr>
        <w:pStyle w:val="Ttulo1"/>
        <w:jc w:val="center"/>
      </w:pPr>
      <w:r>
        <w:lastRenderedPageBreak/>
        <w:t>17. Escala de Diferencial Semântico</w:t>
      </w:r>
    </w:p>
    <w:p w14:paraId="5B9CE8A6" w14:textId="77777777" w:rsidR="00FD2FCA" w:rsidRDefault="00000000">
      <w:pPr>
        <w:jc w:val="center"/>
      </w:pPr>
      <w:r>
        <w:rPr>
          <w:color w:val="4B5563"/>
          <w:sz w:val="20"/>
        </w:rPr>
        <w:t>Perfil desejado da identidade da Zaip — não representa pesquisa de percepção.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1009"/>
        <w:gridCol w:w="1009"/>
        <w:gridCol w:w="1009"/>
        <w:gridCol w:w="1009"/>
        <w:gridCol w:w="1009"/>
        <w:gridCol w:w="1009"/>
        <w:gridCol w:w="1009"/>
        <w:gridCol w:w="1162"/>
      </w:tblGrid>
      <w:tr w:rsidR="00FD2FCA" w14:paraId="1CC7AC75" w14:textId="77777777">
        <w:trPr>
          <w:tblHeader/>
          <w:jc w:val="center"/>
        </w:trPr>
        <w:tc>
          <w:tcPr>
            <w:tcW w:w="1162" w:type="dxa"/>
            <w:vMerge w:val="restart"/>
            <w:shd w:val="clear" w:color="auto" w:fill="010610"/>
          </w:tcPr>
          <w:p w14:paraId="2D95FC9A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POLO A</w:t>
            </w:r>
          </w:p>
        </w:tc>
        <w:tc>
          <w:tcPr>
            <w:tcW w:w="1009" w:type="dxa"/>
            <w:shd w:val="clear" w:color="auto" w:fill="010610"/>
          </w:tcPr>
          <w:p w14:paraId="6E0860AE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3</w:t>
            </w:r>
          </w:p>
        </w:tc>
        <w:tc>
          <w:tcPr>
            <w:tcW w:w="1009" w:type="dxa"/>
            <w:shd w:val="clear" w:color="auto" w:fill="010610"/>
          </w:tcPr>
          <w:p w14:paraId="5271F104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2</w:t>
            </w:r>
          </w:p>
        </w:tc>
        <w:tc>
          <w:tcPr>
            <w:tcW w:w="1009" w:type="dxa"/>
            <w:shd w:val="clear" w:color="auto" w:fill="010610"/>
          </w:tcPr>
          <w:p w14:paraId="7837FF64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1</w:t>
            </w:r>
          </w:p>
        </w:tc>
        <w:tc>
          <w:tcPr>
            <w:tcW w:w="1009" w:type="dxa"/>
            <w:shd w:val="clear" w:color="auto" w:fill="010610"/>
          </w:tcPr>
          <w:p w14:paraId="174D9079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0</w:t>
            </w:r>
          </w:p>
        </w:tc>
        <w:tc>
          <w:tcPr>
            <w:tcW w:w="1009" w:type="dxa"/>
            <w:shd w:val="clear" w:color="auto" w:fill="010610"/>
          </w:tcPr>
          <w:p w14:paraId="15AC303A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1</w:t>
            </w:r>
          </w:p>
        </w:tc>
        <w:tc>
          <w:tcPr>
            <w:tcW w:w="1009" w:type="dxa"/>
            <w:shd w:val="clear" w:color="auto" w:fill="010610"/>
          </w:tcPr>
          <w:p w14:paraId="09C2D260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2</w:t>
            </w:r>
          </w:p>
        </w:tc>
        <w:tc>
          <w:tcPr>
            <w:tcW w:w="1009" w:type="dxa"/>
            <w:shd w:val="clear" w:color="auto" w:fill="010610"/>
          </w:tcPr>
          <w:p w14:paraId="120D7449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3</w:t>
            </w:r>
          </w:p>
        </w:tc>
        <w:tc>
          <w:tcPr>
            <w:tcW w:w="1162" w:type="dxa"/>
            <w:vMerge w:val="restart"/>
            <w:shd w:val="clear" w:color="auto" w:fill="010610"/>
          </w:tcPr>
          <w:p w14:paraId="2932CBF8" w14:textId="77777777" w:rsidR="00FD2FCA" w:rsidRDefault="00000000">
            <w:pPr>
              <w:spacing w:after="0"/>
            </w:pPr>
            <w:r>
              <w:rPr>
                <w:b/>
                <w:color w:val="FFFFFF"/>
                <w:sz w:val="14"/>
              </w:rPr>
              <w:t>POLO B</w:t>
            </w:r>
          </w:p>
        </w:tc>
      </w:tr>
      <w:tr w:rsidR="00FD2FCA" w14:paraId="3E5DE84C" w14:textId="77777777">
        <w:trPr>
          <w:tblHeader/>
          <w:jc w:val="center"/>
        </w:trPr>
        <w:tc>
          <w:tcPr>
            <w:tcW w:w="1596" w:type="dxa"/>
            <w:vMerge/>
          </w:tcPr>
          <w:p w14:paraId="332FC34C" w14:textId="77777777" w:rsidR="00FD2FCA" w:rsidRDefault="00FD2FCA"/>
        </w:tc>
        <w:tc>
          <w:tcPr>
            <w:tcW w:w="1009" w:type="dxa"/>
          </w:tcPr>
          <w:p w14:paraId="4A63F654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77EDC56F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77BC3A1E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0B0E886A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4793F332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11E590D8" w14:textId="77777777" w:rsidR="00FD2FCA" w:rsidRDefault="00FD2FCA">
            <w:pPr>
              <w:spacing w:after="0"/>
            </w:pPr>
          </w:p>
        </w:tc>
        <w:tc>
          <w:tcPr>
            <w:tcW w:w="1009" w:type="dxa"/>
          </w:tcPr>
          <w:p w14:paraId="2EF2737B" w14:textId="77777777" w:rsidR="00FD2FCA" w:rsidRDefault="00FD2FCA">
            <w:pPr>
              <w:spacing w:after="0"/>
            </w:pPr>
          </w:p>
        </w:tc>
        <w:tc>
          <w:tcPr>
            <w:tcW w:w="1596" w:type="dxa"/>
            <w:vMerge/>
          </w:tcPr>
          <w:p w14:paraId="2644F453" w14:textId="77777777" w:rsidR="00FD2FCA" w:rsidRDefault="00FD2FCA"/>
        </w:tc>
      </w:tr>
      <w:tr w:rsidR="00FD2FCA" w14:paraId="64E54449" w14:textId="77777777">
        <w:trPr>
          <w:jc w:val="center"/>
        </w:trPr>
        <w:tc>
          <w:tcPr>
            <w:tcW w:w="1162" w:type="dxa"/>
            <w:vAlign w:val="center"/>
          </w:tcPr>
          <w:p w14:paraId="33A584C6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Simples</w:t>
            </w:r>
          </w:p>
        </w:tc>
        <w:tc>
          <w:tcPr>
            <w:tcW w:w="1009" w:type="dxa"/>
            <w:vAlign w:val="center"/>
          </w:tcPr>
          <w:p w14:paraId="6FE37F9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5A3822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CC4DD0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75FF44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72A9A7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8747ED3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08325C5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0F0C45FA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Complexa</w:t>
            </w:r>
          </w:p>
        </w:tc>
      </w:tr>
      <w:tr w:rsidR="00FD2FCA" w14:paraId="3F2379BF" w14:textId="77777777">
        <w:trPr>
          <w:jc w:val="center"/>
        </w:trPr>
        <w:tc>
          <w:tcPr>
            <w:tcW w:w="1162" w:type="dxa"/>
            <w:vAlign w:val="center"/>
          </w:tcPr>
          <w:p w14:paraId="4A7994C3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Séria</w:t>
            </w:r>
          </w:p>
        </w:tc>
        <w:tc>
          <w:tcPr>
            <w:tcW w:w="1009" w:type="dxa"/>
            <w:vAlign w:val="center"/>
          </w:tcPr>
          <w:p w14:paraId="354CDA6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0645C6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53A4007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26B7072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699A53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F638D6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934E6F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4D8D41D5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Divertida</w:t>
            </w:r>
          </w:p>
        </w:tc>
      </w:tr>
      <w:tr w:rsidR="00FD2FCA" w14:paraId="469CE7BC" w14:textId="77777777">
        <w:trPr>
          <w:jc w:val="center"/>
        </w:trPr>
        <w:tc>
          <w:tcPr>
            <w:tcW w:w="1162" w:type="dxa"/>
            <w:vAlign w:val="center"/>
          </w:tcPr>
          <w:p w14:paraId="4F026768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DC2626"/>
                <w:sz w:val="13"/>
              </w:rPr>
              <w:t>Forte</w:t>
            </w:r>
          </w:p>
        </w:tc>
        <w:tc>
          <w:tcPr>
            <w:tcW w:w="1009" w:type="dxa"/>
            <w:vAlign w:val="center"/>
          </w:tcPr>
          <w:p w14:paraId="2A45E483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565C465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D04304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4BD137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4A0D03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8609DD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D94A62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5AB7574C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Fraca</w:t>
            </w:r>
          </w:p>
        </w:tc>
      </w:tr>
      <w:tr w:rsidR="00FD2FCA" w14:paraId="2DEC83ED" w14:textId="77777777">
        <w:trPr>
          <w:jc w:val="center"/>
        </w:trPr>
        <w:tc>
          <w:tcPr>
            <w:tcW w:w="1162" w:type="dxa"/>
            <w:vAlign w:val="center"/>
          </w:tcPr>
          <w:p w14:paraId="0C72EB12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Fria</w:t>
            </w:r>
          </w:p>
        </w:tc>
        <w:tc>
          <w:tcPr>
            <w:tcW w:w="1009" w:type="dxa"/>
            <w:vAlign w:val="center"/>
          </w:tcPr>
          <w:p w14:paraId="2FB0C7D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BF0373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982E8D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E2C1C6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D49BAF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097383B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454EB6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08D6A7B5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Humana</w:t>
            </w:r>
          </w:p>
        </w:tc>
      </w:tr>
      <w:tr w:rsidR="00FD2FCA" w14:paraId="71BE5E5F" w14:textId="77777777">
        <w:trPr>
          <w:jc w:val="center"/>
        </w:trPr>
        <w:tc>
          <w:tcPr>
            <w:tcW w:w="1162" w:type="dxa"/>
            <w:vAlign w:val="center"/>
          </w:tcPr>
          <w:p w14:paraId="658DE546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Passiva</w:t>
            </w:r>
          </w:p>
        </w:tc>
        <w:tc>
          <w:tcPr>
            <w:tcW w:w="1009" w:type="dxa"/>
            <w:vAlign w:val="center"/>
          </w:tcPr>
          <w:p w14:paraId="0FA1A7E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7B29A2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9D109E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376028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14B57B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272136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D5F282B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6694B3B0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Ativa</w:t>
            </w:r>
          </w:p>
        </w:tc>
      </w:tr>
      <w:tr w:rsidR="00FD2FCA" w14:paraId="5F898387" w14:textId="77777777">
        <w:trPr>
          <w:jc w:val="center"/>
        </w:trPr>
        <w:tc>
          <w:tcPr>
            <w:tcW w:w="1162" w:type="dxa"/>
            <w:vAlign w:val="center"/>
          </w:tcPr>
          <w:p w14:paraId="2F3750E2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Estática</w:t>
            </w:r>
          </w:p>
        </w:tc>
        <w:tc>
          <w:tcPr>
            <w:tcW w:w="1009" w:type="dxa"/>
            <w:vAlign w:val="center"/>
          </w:tcPr>
          <w:p w14:paraId="7826B70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047977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589FAC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9679D7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7116E7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2C6E16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62C326E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73B7717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Dinâmica</w:t>
            </w:r>
          </w:p>
        </w:tc>
      </w:tr>
      <w:tr w:rsidR="00FD2FCA" w14:paraId="22B8D70C" w14:textId="77777777">
        <w:trPr>
          <w:jc w:val="center"/>
        </w:trPr>
        <w:tc>
          <w:tcPr>
            <w:tcW w:w="1162" w:type="dxa"/>
            <w:vAlign w:val="center"/>
          </w:tcPr>
          <w:p w14:paraId="3987B805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Agressiva</w:t>
            </w:r>
          </w:p>
        </w:tc>
        <w:tc>
          <w:tcPr>
            <w:tcW w:w="1009" w:type="dxa"/>
            <w:vAlign w:val="center"/>
          </w:tcPr>
          <w:p w14:paraId="26AB79D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B6D5D9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DACE7D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D47D9F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882641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D460A56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1307727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1FBFF8CF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Amigável</w:t>
            </w:r>
          </w:p>
        </w:tc>
      </w:tr>
      <w:tr w:rsidR="00FD2FCA" w14:paraId="1E49A651" w14:textId="77777777">
        <w:trPr>
          <w:jc w:val="center"/>
        </w:trPr>
        <w:tc>
          <w:tcPr>
            <w:tcW w:w="1162" w:type="dxa"/>
            <w:vAlign w:val="center"/>
          </w:tcPr>
          <w:p w14:paraId="281EA387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Madura</w:t>
            </w:r>
          </w:p>
        </w:tc>
        <w:tc>
          <w:tcPr>
            <w:tcW w:w="1009" w:type="dxa"/>
            <w:vAlign w:val="center"/>
          </w:tcPr>
          <w:p w14:paraId="3A74466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9BE1838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2CB3C94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83E683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D30C64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333191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A55460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446CD58F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Juvenil</w:t>
            </w:r>
          </w:p>
        </w:tc>
      </w:tr>
      <w:tr w:rsidR="00FD2FCA" w14:paraId="4462CA7C" w14:textId="77777777">
        <w:trPr>
          <w:jc w:val="center"/>
        </w:trPr>
        <w:tc>
          <w:tcPr>
            <w:tcW w:w="1162" w:type="dxa"/>
            <w:vAlign w:val="center"/>
          </w:tcPr>
          <w:p w14:paraId="0A7E4353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Tranquila</w:t>
            </w:r>
          </w:p>
        </w:tc>
        <w:tc>
          <w:tcPr>
            <w:tcW w:w="1009" w:type="dxa"/>
            <w:vAlign w:val="center"/>
          </w:tcPr>
          <w:p w14:paraId="28E98F1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32300D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0E49E70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2D9EF01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56DDEE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30C118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108BC2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6726539E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Animada</w:t>
            </w:r>
          </w:p>
        </w:tc>
      </w:tr>
      <w:tr w:rsidR="00FD2FCA" w14:paraId="596B7C53" w14:textId="77777777">
        <w:trPr>
          <w:jc w:val="center"/>
        </w:trPr>
        <w:tc>
          <w:tcPr>
            <w:tcW w:w="1162" w:type="dxa"/>
            <w:vAlign w:val="center"/>
          </w:tcPr>
          <w:p w14:paraId="1CFEDB14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Elaborada</w:t>
            </w:r>
          </w:p>
        </w:tc>
        <w:tc>
          <w:tcPr>
            <w:tcW w:w="1009" w:type="dxa"/>
            <w:vAlign w:val="center"/>
          </w:tcPr>
          <w:p w14:paraId="7827548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7E3673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9FC43B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DBD771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88E005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AAF439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10C211F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0037029A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Clean</w:t>
            </w:r>
          </w:p>
        </w:tc>
      </w:tr>
      <w:tr w:rsidR="00FD2FCA" w14:paraId="4623DBCE" w14:textId="77777777">
        <w:trPr>
          <w:jc w:val="center"/>
        </w:trPr>
        <w:tc>
          <w:tcPr>
            <w:tcW w:w="1162" w:type="dxa"/>
            <w:vAlign w:val="center"/>
          </w:tcPr>
          <w:p w14:paraId="0B8D66B5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Ilustrativa</w:t>
            </w:r>
          </w:p>
        </w:tc>
        <w:tc>
          <w:tcPr>
            <w:tcW w:w="1009" w:type="dxa"/>
            <w:vAlign w:val="center"/>
          </w:tcPr>
          <w:p w14:paraId="4AA9D47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049BC1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7C1A1C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A68775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4B7C80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980C86C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C95ACF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2518DEB0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Limpa</w:t>
            </w:r>
          </w:p>
        </w:tc>
      </w:tr>
      <w:tr w:rsidR="00FD2FCA" w14:paraId="36EB6281" w14:textId="77777777">
        <w:trPr>
          <w:jc w:val="center"/>
        </w:trPr>
        <w:tc>
          <w:tcPr>
            <w:tcW w:w="1162" w:type="dxa"/>
            <w:vAlign w:val="center"/>
          </w:tcPr>
          <w:p w14:paraId="68B44DD1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Clássica</w:t>
            </w:r>
          </w:p>
        </w:tc>
        <w:tc>
          <w:tcPr>
            <w:tcW w:w="1009" w:type="dxa"/>
            <w:vAlign w:val="center"/>
          </w:tcPr>
          <w:p w14:paraId="681A3EE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1EC77B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7BA7A9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7FE6A3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63CCA9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53404A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7A43F2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1318BBDA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Moderna</w:t>
            </w:r>
          </w:p>
        </w:tc>
      </w:tr>
      <w:tr w:rsidR="00FD2FCA" w14:paraId="21561238" w14:textId="77777777">
        <w:trPr>
          <w:jc w:val="center"/>
        </w:trPr>
        <w:tc>
          <w:tcPr>
            <w:tcW w:w="1162" w:type="dxa"/>
            <w:vAlign w:val="center"/>
          </w:tcPr>
          <w:p w14:paraId="7F2EAD33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DC2626"/>
                <w:sz w:val="13"/>
              </w:rPr>
              <w:t>Profissional</w:t>
            </w:r>
          </w:p>
        </w:tc>
        <w:tc>
          <w:tcPr>
            <w:tcW w:w="1009" w:type="dxa"/>
            <w:vAlign w:val="center"/>
          </w:tcPr>
          <w:p w14:paraId="3CB78287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6717386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0DBAC9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6783F2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E1A592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3DC4C0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55C9A7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1C9F2B8A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Amadora</w:t>
            </w:r>
          </w:p>
        </w:tc>
      </w:tr>
      <w:tr w:rsidR="00FD2FCA" w14:paraId="7686BD4D" w14:textId="77777777">
        <w:trPr>
          <w:jc w:val="center"/>
        </w:trPr>
        <w:tc>
          <w:tcPr>
            <w:tcW w:w="1162" w:type="dxa"/>
            <w:vAlign w:val="center"/>
          </w:tcPr>
          <w:p w14:paraId="7E05B3F3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Formal</w:t>
            </w:r>
          </w:p>
        </w:tc>
        <w:tc>
          <w:tcPr>
            <w:tcW w:w="1009" w:type="dxa"/>
            <w:vAlign w:val="center"/>
          </w:tcPr>
          <w:p w14:paraId="3BD567A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4F6BE4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8EF45C6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5E54807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AD03BC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1921B2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D27B91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27F4D471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Informal</w:t>
            </w:r>
          </w:p>
        </w:tc>
      </w:tr>
      <w:tr w:rsidR="00FD2FCA" w14:paraId="5A5DF4C3" w14:textId="77777777">
        <w:trPr>
          <w:jc w:val="center"/>
        </w:trPr>
        <w:tc>
          <w:tcPr>
            <w:tcW w:w="1162" w:type="dxa"/>
            <w:vAlign w:val="center"/>
          </w:tcPr>
          <w:p w14:paraId="2A193367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Pesada</w:t>
            </w:r>
          </w:p>
        </w:tc>
        <w:tc>
          <w:tcPr>
            <w:tcW w:w="1009" w:type="dxa"/>
            <w:vAlign w:val="center"/>
          </w:tcPr>
          <w:p w14:paraId="23D5B6C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8D1F19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92F27D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11957F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44FD91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36495DF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7A7AA1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363640BA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Leve</w:t>
            </w:r>
          </w:p>
        </w:tc>
      </w:tr>
      <w:tr w:rsidR="00FD2FCA" w14:paraId="47D5B386" w14:textId="77777777">
        <w:trPr>
          <w:jc w:val="center"/>
        </w:trPr>
        <w:tc>
          <w:tcPr>
            <w:tcW w:w="1162" w:type="dxa"/>
            <w:vAlign w:val="center"/>
          </w:tcPr>
          <w:p w14:paraId="6183CAD5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Masculina</w:t>
            </w:r>
          </w:p>
        </w:tc>
        <w:tc>
          <w:tcPr>
            <w:tcW w:w="1009" w:type="dxa"/>
            <w:vAlign w:val="center"/>
          </w:tcPr>
          <w:p w14:paraId="1809401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5ECB61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512038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F1EC304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A2C29E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B5128C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3968FF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121EEF79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Feminina</w:t>
            </w:r>
          </w:p>
        </w:tc>
      </w:tr>
      <w:tr w:rsidR="00FD2FCA" w14:paraId="71CDDF31" w14:textId="77777777">
        <w:trPr>
          <w:jc w:val="center"/>
        </w:trPr>
        <w:tc>
          <w:tcPr>
            <w:tcW w:w="1162" w:type="dxa"/>
            <w:vAlign w:val="center"/>
          </w:tcPr>
          <w:p w14:paraId="6C54E8DA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Econômica</w:t>
            </w:r>
          </w:p>
        </w:tc>
        <w:tc>
          <w:tcPr>
            <w:tcW w:w="1009" w:type="dxa"/>
            <w:vAlign w:val="center"/>
          </w:tcPr>
          <w:p w14:paraId="1075F6D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88B9BD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EE6DCC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9B17FD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9811225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17A20F8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F39773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1A9F7165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Luxuosa</w:t>
            </w:r>
          </w:p>
        </w:tc>
      </w:tr>
      <w:tr w:rsidR="00FD2FCA" w14:paraId="434A8D8C" w14:textId="77777777">
        <w:trPr>
          <w:jc w:val="center"/>
        </w:trPr>
        <w:tc>
          <w:tcPr>
            <w:tcW w:w="1162" w:type="dxa"/>
            <w:vAlign w:val="center"/>
          </w:tcPr>
          <w:p w14:paraId="01F86127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Barata</w:t>
            </w:r>
          </w:p>
        </w:tc>
        <w:tc>
          <w:tcPr>
            <w:tcW w:w="1009" w:type="dxa"/>
            <w:vAlign w:val="center"/>
          </w:tcPr>
          <w:p w14:paraId="30B3BC8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A53889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1AAFC2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797C66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4A3F2E1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0A96CD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EC067E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765F5B9D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Cara</w:t>
            </w:r>
          </w:p>
        </w:tc>
      </w:tr>
      <w:tr w:rsidR="00FD2FCA" w14:paraId="72A6489E" w14:textId="77777777">
        <w:trPr>
          <w:jc w:val="center"/>
        </w:trPr>
        <w:tc>
          <w:tcPr>
            <w:tcW w:w="1162" w:type="dxa"/>
            <w:vAlign w:val="center"/>
          </w:tcPr>
          <w:p w14:paraId="1E2502E9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Racional</w:t>
            </w:r>
          </w:p>
        </w:tc>
        <w:tc>
          <w:tcPr>
            <w:tcW w:w="1009" w:type="dxa"/>
            <w:vAlign w:val="center"/>
          </w:tcPr>
          <w:p w14:paraId="0CED705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BFAE52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3363AE6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27E5DB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4DD753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EE5B87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DE3452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62E1271C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Emocional</w:t>
            </w:r>
          </w:p>
        </w:tc>
      </w:tr>
      <w:tr w:rsidR="00FD2FCA" w14:paraId="575EFB3B" w14:textId="77777777">
        <w:trPr>
          <w:jc w:val="center"/>
        </w:trPr>
        <w:tc>
          <w:tcPr>
            <w:tcW w:w="1162" w:type="dxa"/>
            <w:vAlign w:val="center"/>
          </w:tcPr>
          <w:p w14:paraId="703CC15E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Distante</w:t>
            </w:r>
          </w:p>
        </w:tc>
        <w:tc>
          <w:tcPr>
            <w:tcW w:w="1009" w:type="dxa"/>
            <w:vAlign w:val="center"/>
          </w:tcPr>
          <w:p w14:paraId="65D3299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0F0264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7F86A9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01F3BE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949636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F7774DB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64CADAD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553B19F0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Próxima</w:t>
            </w:r>
          </w:p>
        </w:tc>
      </w:tr>
      <w:tr w:rsidR="00FD2FCA" w14:paraId="201A1757" w14:textId="77777777">
        <w:trPr>
          <w:jc w:val="center"/>
        </w:trPr>
        <w:tc>
          <w:tcPr>
            <w:tcW w:w="1162" w:type="dxa"/>
            <w:vAlign w:val="center"/>
          </w:tcPr>
          <w:p w14:paraId="71D8E79D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DC2626"/>
                <w:sz w:val="13"/>
              </w:rPr>
              <w:t>Adulta</w:t>
            </w:r>
          </w:p>
        </w:tc>
        <w:tc>
          <w:tcPr>
            <w:tcW w:w="1009" w:type="dxa"/>
            <w:vAlign w:val="center"/>
          </w:tcPr>
          <w:p w14:paraId="293A626E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3FDEDB1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38900D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9F2040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4909AA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A895E3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2F05FB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4A93B881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Infantil</w:t>
            </w:r>
          </w:p>
        </w:tc>
      </w:tr>
      <w:tr w:rsidR="00FD2FCA" w14:paraId="61141607" w14:textId="77777777">
        <w:trPr>
          <w:jc w:val="center"/>
        </w:trPr>
        <w:tc>
          <w:tcPr>
            <w:tcW w:w="1162" w:type="dxa"/>
            <w:vAlign w:val="center"/>
          </w:tcPr>
          <w:p w14:paraId="23FE1C5B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Séria</w:t>
            </w:r>
          </w:p>
        </w:tc>
        <w:tc>
          <w:tcPr>
            <w:tcW w:w="1009" w:type="dxa"/>
            <w:vAlign w:val="center"/>
          </w:tcPr>
          <w:p w14:paraId="669287E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E758A2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E40F79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D665EE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B52921E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9BC3B1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53422B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4C25CC1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Charmosa</w:t>
            </w:r>
          </w:p>
        </w:tc>
      </w:tr>
      <w:tr w:rsidR="00FD2FCA" w14:paraId="696961DF" w14:textId="77777777">
        <w:trPr>
          <w:jc w:val="center"/>
        </w:trPr>
        <w:tc>
          <w:tcPr>
            <w:tcW w:w="1162" w:type="dxa"/>
            <w:vAlign w:val="center"/>
          </w:tcPr>
          <w:p w14:paraId="5A9DEBCC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Antiga</w:t>
            </w:r>
          </w:p>
        </w:tc>
        <w:tc>
          <w:tcPr>
            <w:tcW w:w="1009" w:type="dxa"/>
            <w:vAlign w:val="center"/>
          </w:tcPr>
          <w:p w14:paraId="776BE87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1C22B0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0F8459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F927A3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168527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A30BD68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2ADF034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488D224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Nova</w:t>
            </w:r>
          </w:p>
        </w:tc>
      </w:tr>
      <w:tr w:rsidR="00FD2FCA" w14:paraId="7F2B9B04" w14:textId="77777777">
        <w:trPr>
          <w:jc w:val="center"/>
        </w:trPr>
        <w:tc>
          <w:tcPr>
            <w:tcW w:w="1162" w:type="dxa"/>
            <w:vAlign w:val="center"/>
          </w:tcPr>
          <w:p w14:paraId="0ADCA4EC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Ultrapassada</w:t>
            </w:r>
          </w:p>
        </w:tc>
        <w:tc>
          <w:tcPr>
            <w:tcW w:w="1009" w:type="dxa"/>
            <w:vAlign w:val="center"/>
          </w:tcPr>
          <w:p w14:paraId="4DAF9D5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53407D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81EB3C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CE2C05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1FA940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50E1EF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9C6FA0B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41734BB1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Inovadora</w:t>
            </w:r>
          </w:p>
        </w:tc>
      </w:tr>
      <w:tr w:rsidR="00FD2FCA" w14:paraId="2FD856D8" w14:textId="77777777">
        <w:trPr>
          <w:jc w:val="center"/>
        </w:trPr>
        <w:tc>
          <w:tcPr>
            <w:tcW w:w="1162" w:type="dxa"/>
            <w:vAlign w:val="center"/>
          </w:tcPr>
          <w:p w14:paraId="46E6E0DD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Comum</w:t>
            </w:r>
          </w:p>
        </w:tc>
        <w:tc>
          <w:tcPr>
            <w:tcW w:w="1009" w:type="dxa"/>
            <w:vAlign w:val="center"/>
          </w:tcPr>
          <w:p w14:paraId="224D543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BA51C06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830DBA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568A9A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B4261A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CA8737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25639B7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7950E7C5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Sofisticada</w:t>
            </w:r>
          </w:p>
        </w:tc>
      </w:tr>
      <w:tr w:rsidR="00FD2FCA" w14:paraId="5FE20AFC" w14:textId="77777777">
        <w:trPr>
          <w:jc w:val="center"/>
        </w:trPr>
        <w:tc>
          <w:tcPr>
            <w:tcW w:w="1162" w:type="dxa"/>
            <w:vAlign w:val="center"/>
          </w:tcPr>
          <w:p w14:paraId="19887410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Rotineira</w:t>
            </w:r>
          </w:p>
        </w:tc>
        <w:tc>
          <w:tcPr>
            <w:tcW w:w="1009" w:type="dxa"/>
            <w:vAlign w:val="center"/>
          </w:tcPr>
          <w:p w14:paraId="22D94A4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5025B2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670DD0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2DD711F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449A8F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8E34155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114DFF3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7843E62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Inusitada</w:t>
            </w:r>
          </w:p>
        </w:tc>
      </w:tr>
      <w:tr w:rsidR="00FD2FCA" w14:paraId="68412EF4" w14:textId="77777777">
        <w:trPr>
          <w:jc w:val="center"/>
        </w:trPr>
        <w:tc>
          <w:tcPr>
            <w:tcW w:w="1162" w:type="dxa"/>
            <w:vAlign w:val="center"/>
          </w:tcPr>
          <w:p w14:paraId="7DCC600D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Cautelosa</w:t>
            </w:r>
          </w:p>
        </w:tc>
        <w:tc>
          <w:tcPr>
            <w:tcW w:w="1009" w:type="dxa"/>
            <w:vAlign w:val="center"/>
          </w:tcPr>
          <w:p w14:paraId="248DD24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FC7C11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D4728A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DF0845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F11AB03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3DA6EC7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DD8963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6907B896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Ousada</w:t>
            </w:r>
          </w:p>
        </w:tc>
      </w:tr>
      <w:tr w:rsidR="00FD2FCA" w14:paraId="6DF053EA" w14:textId="77777777">
        <w:trPr>
          <w:jc w:val="center"/>
        </w:trPr>
        <w:tc>
          <w:tcPr>
            <w:tcW w:w="1162" w:type="dxa"/>
            <w:vAlign w:val="center"/>
          </w:tcPr>
          <w:p w14:paraId="27B32607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Tradicional</w:t>
            </w:r>
          </w:p>
        </w:tc>
        <w:tc>
          <w:tcPr>
            <w:tcW w:w="1009" w:type="dxa"/>
            <w:vAlign w:val="center"/>
          </w:tcPr>
          <w:p w14:paraId="1EC696C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393785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B7D250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B01916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634B1F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E9BAFB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5AFC8C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43B766D2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Diferente</w:t>
            </w:r>
          </w:p>
        </w:tc>
      </w:tr>
      <w:tr w:rsidR="00FD2FCA" w14:paraId="3BC45F72" w14:textId="77777777">
        <w:trPr>
          <w:jc w:val="center"/>
        </w:trPr>
        <w:tc>
          <w:tcPr>
            <w:tcW w:w="1162" w:type="dxa"/>
            <w:vAlign w:val="center"/>
          </w:tcPr>
          <w:p w14:paraId="37D018BE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Geométrica</w:t>
            </w:r>
          </w:p>
        </w:tc>
        <w:tc>
          <w:tcPr>
            <w:tcW w:w="1009" w:type="dxa"/>
            <w:vAlign w:val="center"/>
          </w:tcPr>
          <w:p w14:paraId="4551F7A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497B31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ABD5961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4D1AE61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BF9999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186B15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74D3A6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28C57FC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Orgânica</w:t>
            </w:r>
          </w:p>
        </w:tc>
      </w:tr>
      <w:tr w:rsidR="00FD2FCA" w14:paraId="3F25945A" w14:textId="77777777">
        <w:trPr>
          <w:jc w:val="center"/>
        </w:trPr>
        <w:tc>
          <w:tcPr>
            <w:tcW w:w="1162" w:type="dxa"/>
            <w:vAlign w:val="center"/>
          </w:tcPr>
          <w:p w14:paraId="778E63F0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Poucas cores</w:t>
            </w:r>
          </w:p>
        </w:tc>
        <w:tc>
          <w:tcPr>
            <w:tcW w:w="1009" w:type="dxa"/>
            <w:vAlign w:val="center"/>
          </w:tcPr>
          <w:p w14:paraId="2C9CF1F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BFC3DDF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36DE4803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87D772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051DC4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F7B7A7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F15DA5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3465C439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Muitas cores</w:t>
            </w:r>
          </w:p>
        </w:tc>
      </w:tr>
      <w:tr w:rsidR="00FD2FCA" w14:paraId="06C047EB" w14:textId="77777777">
        <w:trPr>
          <w:jc w:val="center"/>
        </w:trPr>
        <w:tc>
          <w:tcPr>
            <w:tcW w:w="1162" w:type="dxa"/>
            <w:vAlign w:val="center"/>
          </w:tcPr>
          <w:p w14:paraId="1FB90BC7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Utilitário</w:t>
            </w:r>
          </w:p>
        </w:tc>
        <w:tc>
          <w:tcPr>
            <w:tcW w:w="1009" w:type="dxa"/>
            <w:vAlign w:val="center"/>
          </w:tcPr>
          <w:p w14:paraId="190584E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3C90AFC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52B7105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3FA5BD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6A2A54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8AB113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5BF8FC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20FC366A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Entretenimento</w:t>
            </w:r>
          </w:p>
        </w:tc>
      </w:tr>
      <w:tr w:rsidR="00FD2FCA" w14:paraId="4FCB4CD4" w14:textId="77777777">
        <w:trPr>
          <w:jc w:val="center"/>
        </w:trPr>
        <w:tc>
          <w:tcPr>
            <w:tcW w:w="1162" w:type="dxa"/>
            <w:vAlign w:val="center"/>
          </w:tcPr>
          <w:p w14:paraId="1993B9D2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DC2626"/>
                <w:sz w:val="13"/>
              </w:rPr>
              <w:t>Tecnológica</w:t>
            </w:r>
          </w:p>
        </w:tc>
        <w:tc>
          <w:tcPr>
            <w:tcW w:w="1009" w:type="dxa"/>
            <w:vAlign w:val="center"/>
          </w:tcPr>
          <w:p w14:paraId="534C70A6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368A757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8C8EB9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F02AA6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45084F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008E2A0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FEADC2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300BCD2F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Analógica</w:t>
            </w:r>
          </w:p>
        </w:tc>
      </w:tr>
      <w:tr w:rsidR="00FD2FCA" w14:paraId="4066A890" w14:textId="77777777">
        <w:trPr>
          <w:jc w:val="center"/>
        </w:trPr>
        <w:tc>
          <w:tcPr>
            <w:tcW w:w="1162" w:type="dxa"/>
            <w:vAlign w:val="center"/>
          </w:tcPr>
          <w:p w14:paraId="454F492A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Literal</w:t>
            </w:r>
          </w:p>
        </w:tc>
        <w:tc>
          <w:tcPr>
            <w:tcW w:w="1009" w:type="dxa"/>
            <w:vAlign w:val="center"/>
          </w:tcPr>
          <w:p w14:paraId="0DB6BC8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66B72F1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009" w:type="dxa"/>
            <w:vAlign w:val="center"/>
          </w:tcPr>
          <w:p w14:paraId="5325509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99227F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71430E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CA4152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DCB9AA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162" w:type="dxa"/>
            <w:vAlign w:val="center"/>
          </w:tcPr>
          <w:p w14:paraId="06FA038B" w14:textId="77777777" w:rsidR="00FD2FCA" w:rsidRDefault="00000000">
            <w:pPr>
              <w:spacing w:after="0"/>
            </w:pPr>
            <w:r>
              <w:rPr>
                <w:b/>
                <w:color w:val="1F2937"/>
                <w:sz w:val="13"/>
              </w:rPr>
              <w:t>Abstrato</w:t>
            </w:r>
          </w:p>
        </w:tc>
      </w:tr>
      <w:tr w:rsidR="00FD2FCA" w14:paraId="20A98901" w14:textId="77777777">
        <w:trPr>
          <w:jc w:val="center"/>
        </w:trPr>
        <w:tc>
          <w:tcPr>
            <w:tcW w:w="1162" w:type="dxa"/>
            <w:vAlign w:val="center"/>
          </w:tcPr>
          <w:p w14:paraId="3D5D7793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Genérica</w:t>
            </w:r>
          </w:p>
        </w:tc>
        <w:tc>
          <w:tcPr>
            <w:tcW w:w="1009" w:type="dxa"/>
            <w:vAlign w:val="center"/>
          </w:tcPr>
          <w:p w14:paraId="45C1256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DC3F86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21DF638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27B718C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4BFF25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32C09BFE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222D3571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3B68058B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Especialista</w:t>
            </w:r>
          </w:p>
        </w:tc>
      </w:tr>
      <w:tr w:rsidR="00FD2FCA" w14:paraId="05E4287A" w14:textId="77777777">
        <w:trPr>
          <w:jc w:val="center"/>
        </w:trPr>
        <w:tc>
          <w:tcPr>
            <w:tcW w:w="1162" w:type="dxa"/>
            <w:vAlign w:val="center"/>
          </w:tcPr>
          <w:p w14:paraId="22F9A73C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Automação isolada</w:t>
            </w:r>
          </w:p>
        </w:tc>
        <w:tc>
          <w:tcPr>
            <w:tcW w:w="1009" w:type="dxa"/>
            <w:vAlign w:val="center"/>
          </w:tcPr>
          <w:p w14:paraId="5E91614B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A4E527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9BD648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1C5B68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48F92BA5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A0C2C7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60137F31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67035516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Processo comercial</w:t>
            </w:r>
          </w:p>
        </w:tc>
      </w:tr>
      <w:tr w:rsidR="00FD2FCA" w14:paraId="0FA86619" w14:textId="77777777">
        <w:trPr>
          <w:jc w:val="center"/>
        </w:trPr>
        <w:tc>
          <w:tcPr>
            <w:tcW w:w="1162" w:type="dxa"/>
            <w:vAlign w:val="center"/>
          </w:tcPr>
          <w:p w14:paraId="1CF190FC" w14:textId="77777777" w:rsidR="00FD2FCA" w:rsidRDefault="00000000">
            <w:pPr>
              <w:spacing w:after="0"/>
              <w:jc w:val="right"/>
            </w:pPr>
            <w:r>
              <w:rPr>
                <w:b/>
                <w:color w:val="1F2937"/>
                <w:sz w:val="13"/>
              </w:rPr>
              <w:t>Opaca</w:t>
            </w:r>
          </w:p>
        </w:tc>
        <w:tc>
          <w:tcPr>
            <w:tcW w:w="1009" w:type="dxa"/>
            <w:vAlign w:val="center"/>
          </w:tcPr>
          <w:p w14:paraId="7A53E404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F5F70CD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0B77525A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B9EED21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1AFC1229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53517C72" w14:textId="77777777" w:rsidR="00FD2FCA" w:rsidRDefault="00000000">
            <w:pPr>
              <w:spacing w:after="0"/>
              <w:jc w:val="center"/>
            </w:pPr>
            <w:r>
              <w:rPr>
                <w:color w:val="1F2937"/>
                <w:sz w:val="13"/>
              </w:rPr>
              <w:t>○</w:t>
            </w:r>
          </w:p>
        </w:tc>
        <w:tc>
          <w:tcPr>
            <w:tcW w:w="1009" w:type="dxa"/>
            <w:vAlign w:val="center"/>
          </w:tcPr>
          <w:p w14:paraId="781FFB2D" w14:textId="77777777" w:rsidR="00FD2FCA" w:rsidRDefault="00000000">
            <w:pPr>
              <w:spacing w:after="0"/>
              <w:jc w:val="center"/>
            </w:pPr>
            <w:r>
              <w:rPr>
                <w:b/>
                <w:color w:val="DC2626"/>
                <w:sz w:val="13"/>
              </w:rPr>
              <w:t>X</w:t>
            </w:r>
          </w:p>
        </w:tc>
        <w:tc>
          <w:tcPr>
            <w:tcW w:w="1162" w:type="dxa"/>
            <w:vAlign w:val="center"/>
          </w:tcPr>
          <w:p w14:paraId="7DF3DE69" w14:textId="77777777" w:rsidR="00FD2FCA" w:rsidRDefault="00000000">
            <w:pPr>
              <w:spacing w:after="0"/>
            </w:pPr>
            <w:r>
              <w:rPr>
                <w:b/>
                <w:color w:val="DC2626"/>
                <w:sz w:val="13"/>
              </w:rPr>
              <w:t>Rastreável</w:t>
            </w:r>
          </w:p>
        </w:tc>
      </w:tr>
    </w:tbl>
    <w:p w14:paraId="4A617B9D" w14:textId="77777777" w:rsidR="00FD2FCA" w:rsidRDefault="00000000">
      <w:pPr>
        <w:jc w:val="center"/>
      </w:pPr>
      <w:r>
        <w:rPr>
          <w:color w:val="4B5563"/>
          <w:sz w:val="16"/>
        </w:rPr>
        <w:t>Leitura: −3 = extremo no polo A; 0 = equilibrado; +3 = extremo no polo B. Validar o perfil percebido em pesquisa antes de comparar a Zaip com clientes ou concorrentes.</w:t>
      </w:r>
    </w:p>
    <w:p w14:paraId="18D00829" w14:textId="77777777" w:rsidR="00FD2FCA" w:rsidRDefault="00000000">
      <w:pPr>
        <w:pStyle w:val="Ttulo1"/>
      </w:pPr>
      <w:r>
        <w:t>18. Perfil desejado da marca</w:t>
      </w:r>
    </w:p>
    <w:p w14:paraId="7FD5C35D" w14:textId="77777777" w:rsidR="00FD2FCA" w:rsidRDefault="00000000">
      <w:r>
        <w:t>Este é o perfil que a Zaip pretende construir de forma consistente. Ele não descreve percepção comprovada do mercado e deve ser revisado quando houver pesquisa com clientes, parceiros e prospects.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13"/>
        <w:gridCol w:w="3478"/>
        <w:gridCol w:w="3587"/>
      </w:tblGrid>
      <w:tr w:rsidR="00FD2FCA" w14:paraId="074B0FCD" w14:textId="77777777">
        <w:tc>
          <w:tcPr>
            <w:tcW w:w="4789" w:type="dxa"/>
            <w:shd w:val="clear" w:color="auto" w:fill="010610"/>
          </w:tcPr>
          <w:p w14:paraId="46B4C903" w14:textId="77777777" w:rsidR="00FD2FCA" w:rsidRDefault="00000000">
            <w:r>
              <w:rPr>
                <w:b/>
                <w:color w:val="FFFFFF"/>
              </w:rPr>
              <w:t>Dimensão</w:t>
            </w:r>
          </w:p>
        </w:tc>
        <w:tc>
          <w:tcPr>
            <w:tcW w:w="4789" w:type="dxa"/>
            <w:shd w:val="clear" w:color="auto" w:fill="010610"/>
          </w:tcPr>
          <w:p w14:paraId="2090463E" w14:textId="77777777" w:rsidR="00FD2FCA" w:rsidRDefault="00000000">
            <w:r>
              <w:rPr>
                <w:b/>
                <w:color w:val="FFFFFF"/>
              </w:rPr>
              <w:t>Perfil desejado</w:t>
            </w:r>
          </w:p>
        </w:tc>
        <w:tc>
          <w:tcPr>
            <w:tcW w:w="4789" w:type="dxa"/>
            <w:shd w:val="clear" w:color="auto" w:fill="010610"/>
          </w:tcPr>
          <w:p w14:paraId="59E37D4E" w14:textId="77777777" w:rsidR="00FD2FCA" w:rsidRDefault="00000000">
            <w:r>
              <w:rPr>
                <w:b/>
                <w:color w:val="FFFFFF"/>
              </w:rPr>
              <w:t>Como demonstrar</w:t>
            </w:r>
          </w:p>
        </w:tc>
      </w:tr>
      <w:tr w:rsidR="00FD2FCA" w14:paraId="547D5064" w14:textId="77777777">
        <w:tc>
          <w:tcPr>
            <w:tcW w:w="4789" w:type="dxa"/>
          </w:tcPr>
          <w:p w14:paraId="65A9E59D" w14:textId="77777777" w:rsidR="00FD2FCA" w:rsidRDefault="00000000">
            <w:r>
              <w:t>Confiança</w:t>
            </w:r>
          </w:p>
        </w:tc>
        <w:tc>
          <w:tcPr>
            <w:tcW w:w="4789" w:type="dxa"/>
          </w:tcPr>
          <w:p w14:paraId="41DAB670" w14:textId="77777777" w:rsidR="00FD2FCA" w:rsidRDefault="00000000">
            <w:r>
              <w:t>Sólida, responsável e previsível</w:t>
            </w:r>
          </w:p>
        </w:tc>
        <w:tc>
          <w:tcPr>
            <w:tcW w:w="4789" w:type="dxa"/>
          </w:tcPr>
          <w:p w14:paraId="7E95D0EF" w14:textId="77777777" w:rsidR="00FD2FCA" w:rsidRDefault="00000000">
            <w:r>
              <w:t>Provas contextualizadas, clareza de limites e experiência sem quebra de contexto.</w:t>
            </w:r>
          </w:p>
        </w:tc>
      </w:tr>
      <w:tr w:rsidR="00FD2FCA" w14:paraId="1CEBE2B3" w14:textId="77777777">
        <w:tc>
          <w:tcPr>
            <w:tcW w:w="4789" w:type="dxa"/>
          </w:tcPr>
          <w:p w14:paraId="6681F800" w14:textId="77777777" w:rsidR="00FD2FCA" w:rsidRDefault="00000000">
            <w:r>
              <w:t>Inteligência</w:t>
            </w:r>
          </w:p>
        </w:tc>
        <w:tc>
          <w:tcPr>
            <w:tcW w:w="4789" w:type="dxa"/>
          </w:tcPr>
          <w:p w14:paraId="2313F284" w14:textId="77777777" w:rsidR="00FD2FCA" w:rsidRDefault="00000000">
            <w:r>
              <w:t>Técnica, aplicada e compreensível</w:t>
            </w:r>
          </w:p>
        </w:tc>
        <w:tc>
          <w:tcPr>
            <w:tcW w:w="4789" w:type="dxa"/>
          </w:tcPr>
          <w:p w14:paraId="4F4B759D" w14:textId="77777777" w:rsidR="00FD2FCA" w:rsidRDefault="00000000">
            <w:r>
              <w:t>Explicar processo, CRM e decisão comercial sem jargão genérico.</w:t>
            </w:r>
          </w:p>
        </w:tc>
      </w:tr>
      <w:tr w:rsidR="00FD2FCA" w14:paraId="19B217A2" w14:textId="77777777">
        <w:tc>
          <w:tcPr>
            <w:tcW w:w="4789" w:type="dxa"/>
          </w:tcPr>
          <w:p w14:paraId="2064BEA0" w14:textId="77777777" w:rsidR="00FD2FCA" w:rsidRDefault="00000000">
            <w:r>
              <w:t>Ambição</w:t>
            </w:r>
          </w:p>
        </w:tc>
        <w:tc>
          <w:tcPr>
            <w:tcW w:w="4789" w:type="dxa"/>
          </w:tcPr>
          <w:p w14:paraId="53F1D28C" w14:textId="77777777" w:rsidR="00FD2FCA" w:rsidRDefault="00000000">
            <w:r>
              <w:t>Orientada a resultado e crescimento</w:t>
            </w:r>
          </w:p>
        </w:tc>
        <w:tc>
          <w:tcPr>
            <w:tcW w:w="4789" w:type="dxa"/>
          </w:tcPr>
          <w:p w14:paraId="7F271734" w14:textId="77777777" w:rsidR="00FD2FCA" w:rsidRDefault="00000000">
            <w:r>
              <w:t>Falar de receita, evolução de operação e metas sem prometer resultados universais.</w:t>
            </w:r>
          </w:p>
        </w:tc>
      </w:tr>
      <w:tr w:rsidR="00FD2FCA" w14:paraId="5E6F527B" w14:textId="77777777">
        <w:tc>
          <w:tcPr>
            <w:tcW w:w="4789" w:type="dxa"/>
          </w:tcPr>
          <w:p w14:paraId="60417180" w14:textId="77777777" w:rsidR="00FD2FCA" w:rsidRDefault="00000000">
            <w:r>
              <w:t>Humanidade</w:t>
            </w:r>
          </w:p>
        </w:tc>
        <w:tc>
          <w:tcPr>
            <w:tcW w:w="4789" w:type="dxa"/>
          </w:tcPr>
          <w:p w14:paraId="49AC1890" w14:textId="77777777" w:rsidR="00FD2FCA" w:rsidRDefault="00000000">
            <w:r>
              <w:t>Próxima e respeitosa</w:t>
            </w:r>
          </w:p>
        </w:tc>
        <w:tc>
          <w:tcPr>
            <w:tcW w:w="4789" w:type="dxa"/>
          </w:tcPr>
          <w:p w14:paraId="6A3716B7" w14:textId="77777777" w:rsidR="00FD2FCA" w:rsidRDefault="00000000">
            <w:r>
              <w:t xml:space="preserve">Priorizar linguagem clara, handoff humano e atenção ao momento do </w:t>
            </w:r>
            <w:r>
              <w:lastRenderedPageBreak/>
              <w:t>lead.</w:t>
            </w:r>
          </w:p>
        </w:tc>
      </w:tr>
      <w:tr w:rsidR="00FD2FCA" w14:paraId="45ACD420" w14:textId="77777777">
        <w:tc>
          <w:tcPr>
            <w:tcW w:w="4789" w:type="dxa"/>
          </w:tcPr>
          <w:p w14:paraId="6FBC1704" w14:textId="77777777" w:rsidR="00FD2FCA" w:rsidRDefault="00000000">
            <w:r>
              <w:lastRenderedPageBreak/>
              <w:t>Distinção</w:t>
            </w:r>
          </w:p>
        </w:tc>
        <w:tc>
          <w:tcPr>
            <w:tcW w:w="4789" w:type="dxa"/>
          </w:tcPr>
          <w:p w14:paraId="1DCBE898" w14:textId="77777777" w:rsidR="00FD2FCA" w:rsidRDefault="00000000">
            <w:r>
              <w:t>Muito além de chatbot e automação</w:t>
            </w:r>
          </w:p>
        </w:tc>
        <w:tc>
          <w:tcPr>
            <w:tcW w:w="4789" w:type="dxa"/>
          </w:tcPr>
          <w:p w14:paraId="32A6D7AD" w14:textId="77777777" w:rsidR="00FD2FCA" w:rsidRDefault="00000000">
            <w:r>
              <w:t>Mostrar condução comercial, recuperação, rastreabilidade e próximo passo.</w:t>
            </w:r>
          </w:p>
        </w:tc>
      </w:tr>
      <w:tr w:rsidR="00FD2FCA" w14:paraId="6F8E1998" w14:textId="77777777">
        <w:tc>
          <w:tcPr>
            <w:tcW w:w="4789" w:type="dxa"/>
          </w:tcPr>
          <w:p w14:paraId="1252A605" w14:textId="77777777" w:rsidR="00FD2FCA" w:rsidRDefault="00000000">
            <w:r>
              <w:t>Estética</w:t>
            </w:r>
          </w:p>
        </w:tc>
        <w:tc>
          <w:tcPr>
            <w:tcW w:w="4789" w:type="dxa"/>
          </w:tcPr>
          <w:p w14:paraId="07B7D1DB" w14:textId="77777777" w:rsidR="00FD2FCA" w:rsidRDefault="00000000">
            <w:r>
              <w:t>Premium, escura, precisa e ciano</w:t>
            </w:r>
          </w:p>
        </w:tc>
        <w:tc>
          <w:tcPr>
            <w:tcW w:w="4789" w:type="dxa"/>
          </w:tcPr>
          <w:p w14:paraId="31FA6F57" w14:textId="77777777" w:rsidR="00FD2FCA" w:rsidRDefault="00000000">
            <w:r>
              <w:t>Aplicar contraste, espaço negativo e ativos oficiais com consistência.</w:t>
            </w:r>
          </w:p>
        </w:tc>
      </w:tr>
    </w:tbl>
    <w:p w14:paraId="3978D6E1" w14:textId="77777777" w:rsidR="00657C6F" w:rsidRDefault="00657C6F"/>
    <w:sectPr w:rsidR="00657C6F" w:rsidSect="00034616">
      <w:type w:val="nextColumn"/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3A18E" w14:textId="77777777" w:rsidR="00657C6F" w:rsidRDefault="00657C6F">
      <w:pPr>
        <w:spacing w:after="0" w:line="240" w:lineRule="auto"/>
      </w:pPr>
      <w:r>
        <w:separator/>
      </w:r>
    </w:p>
  </w:endnote>
  <w:endnote w:type="continuationSeparator" w:id="0">
    <w:p w14:paraId="2F67E044" w14:textId="77777777" w:rsidR="00657C6F" w:rsidRDefault="00657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F012" w14:textId="77777777" w:rsidR="00FD2FCA" w:rsidRDefault="00000000">
    <w:pPr>
      <w:pStyle w:val="Rodap"/>
      <w:jc w:val="center"/>
    </w:pPr>
    <w:r>
      <w:rPr>
        <w:color w:val="4B5563"/>
        <w:sz w:val="16"/>
      </w:rPr>
      <w:t>Uso interno e confidencial — Zaip Tecnologia Estratégica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51AF1" w14:textId="77777777" w:rsidR="00657C6F" w:rsidRDefault="00657C6F">
      <w:pPr>
        <w:spacing w:after="0" w:line="240" w:lineRule="auto"/>
      </w:pPr>
      <w:r>
        <w:separator/>
      </w:r>
    </w:p>
  </w:footnote>
  <w:footnote w:type="continuationSeparator" w:id="0">
    <w:p w14:paraId="24F8218F" w14:textId="77777777" w:rsidR="00657C6F" w:rsidRDefault="00657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4929" w14:textId="77777777" w:rsidR="00FD2FCA" w:rsidRDefault="00000000">
    <w:pPr>
      <w:pStyle w:val="Cabealho"/>
      <w:jc w:val="right"/>
    </w:pPr>
    <w:r>
      <w:rPr>
        <w:color w:val="4B5563"/>
        <w:sz w:val="16"/>
      </w:rPr>
      <w:t>ZAIP  |  BRANDBOOK MESTRE v1.0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2368158">
    <w:abstractNumId w:val="8"/>
  </w:num>
  <w:num w:numId="2" w16cid:durableId="312566999">
    <w:abstractNumId w:val="6"/>
  </w:num>
  <w:num w:numId="3" w16cid:durableId="246310128">
    <w:abstractNumId w:val="5"/>
  </w:num>
  <w:num w:numId="4" w16cid:durableId="1744403440">
    <w:abstractNumId w:val="4"/>
  </w:num>
  <w:num w:numId="5" w16cid:durableId="716663733">
    <w:abstractNumId w:val="7"/>
  </w:num>
  <w:num w:numId="6" w16cid:durableId="2046369887">
    <w:abstractNumId w:val="3"/>
  </w:num>
  <w:num w:numId="7" w16cid:durableId="731271199">
    <w:abstractNumId w:val="2"/>
  </w:num>
  <w:num w:numId="8" w16cid:durableId="1940598293">
    <w:abstractNumId w:val="1"/>
  </w:num>
  <w:num w:numId="9" w16cid:durableId="23943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238C"/>
    <w:rsid w:val="005F0B19"/>
    <w:rsid w:val="00657C6F"/>
    <w:rsid w:val="00AA1D8D"/>
    <w:rsid w:val="00B47730"/>
    <w:rsid w:val="00CB0664"/>
    <w:rsid w:val="00FC693F"/>
    <w:rsid w:val="00FD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989D0"/>
  <w14:defaultImageDpi w14:val="300"/>
  <w15:docId w15:val="{DE518205-9552-4271-885A-D057718A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74" w:lineRule="auto"/>
    </w:pPr>
    <w:rPr>
      <w:rFonts w:ascii="Aptos" w:hAnsi="Aptos"/>
      <w:color w:val="000000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/>
      <w:b/>
      <w:bCs/>
      <w:color w:val="010610"/>
      <w:sz w:val="3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1061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B0F0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10610"/>
      <w:spacing w:val="5"/>
      <w:kern w:val="28"/>
      <w:sz w:val="6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B5563"/>
      <w:spacing w:val="15"/>
      <w:sz w:val="28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3067</Words>
  <Characters>16567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Alpa</cp:lastModifiedBy>
  <cp:revision>2</cp:revision>
  <dcterms:created xsi:type="dcterms:W3CDTF">2013-12-23T23:15:00Z</dcterms:created>
  <dcterms:modified xsi:type="dcterms:W3CDTF">2026-08-22T04:19:00Z</dcterms:modified>
  <cp:category/>
</cp:coreProperties>
</file>