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comments.xml" ContentType="application/vnd.openxmlformats-officedocument.wordprocessingml.comments+xml"/>
  <Override PartName="/word/webSettings.xml" ContentType="application/vnd.openxmlformats-officedocument.wordprocessingml.webSettings+xml"/>
  <Override PartName="/word/settings.xml" ContentType="application/vnd.openxmlformats-officedocument.wordprocessingml.settings+xml"/>
  <Override PartName="/word/commentsExtensible.xml" ContentType="application/vnd.openxmlformats-officedocument.wordprocessingml.commentsExtensible+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widowControl w:val="false"/>
        <w:pBdr>
          <w:top w:val="none" w:color="000000" w:sz="0" w:space="0"/>
          <w:left w:val="none" w:color="000000" w:sz="0" w:space="0"/>
          <w:bottom w:val="none" w:color="000000" w:sz="0" w:space="0"/>
          <w:right w:val="none" w:color="000000" w:sz="0" w:space="0"/>
          <w:between w:val="none" w:color="000000" w:sz="0" w:space="0"/>
        </w:pBdr>
        <w:spacing w:after="0" w:line="276" w:lineRule="auto"/>
        <w:ind/>
        <w:rPr>
          <w:lang w:val="en-GB"/>
        </w:rPr>
      </w:pPr>
      <w:r>
        <w:rPr>
          <w:rtl w:val="0"/>
          <w:lang w:val="en-GB"/>
        </w:rPr>
      </w:r>
      <w:r>
        <w:rPr>
          <w:lang w:val="en-GB"/>
        </w:rPr>
      </w:r>
      <w:r>
        <w:rPr>
          <w:lang w:val="en-GB"/>
        </w:rPr>
      </w:r>
    </w:p>
    <w:p>
      <w:pPr>
        <w:pStyle w:val="1010"/>
        <w:pBdr/>
        <w:spacing/>
        <w:ind/>
        <w:rPr>
          <w:lang w:val="en-GB"/>
        </w:rPr>
      </w:pPr>
      <w:r>
        <w:rPr>
          <w:lang w:val="en-GB"/>
        </w:rPr>
      </w:r>
      <w:bookmarkStart w:id="0" w:name="_heading=h.8ey6vjclapi3"/>
      <w:r>
        <w:rPr>
          <w:lang w:val="en-GB"/>
        </w:rPr>
      </w:r>
      <w:bookmarkEnd w:id="0"/>
      <w:r>
        <w:rPr>
          <w:rtl w:val="0"/>
          <w:lang w:val="en-GB"/>
        </w:rPr>
        <w:t xml:space="preserve">“Hello Sparnatural” </w:t>
      </w:r>
      <w:r>
        <w:rPr>
          <w:lang w:val="en-GB"/>
        </w:rPr>
      </w:r>
      <w:r>
        <w:rPr>
          <w:lang w:val="en-GB"/>
        </w:rPr>
      </w:r>
    </w:p>
    <w:p>
      <w:pPr>
        <w:pStyle w:val="1045"/>
        <w:pBdr/>
        <w:spacing/>
        <w:ind/>
        <w:rPr>
          <w:sz w:val="46"/>
          <w:szCs w:val="46"/>
          <w:lang w:val="en-GB"/>
        </w:rPr>
      </w:pPr>
      <w:r>
        <w:rPr>
          <w:lang w:val="en-GB"/>
        </w:rPr>
      </w:r>
      <w:bookmarkStart w:id="1" w:name="_heading=h.ueviv61n7k51"/>
      <w:r>
        <w:rPr>
          <w:lang w:val="en-GB"/>
        </w:rPr>
      </w:r>
      <w:bookmarkEnd w:id="1"/>
      <w:r>
        <w:rPr>
          <w:sz w:val="46"/>
          <w:szCs w:val="46"/>
          <w:rtl w:val="0"/>
          <w:lang w:val="en-GB"/>
        </w:rPr>
        <w:t xml:space="preserve">How-to adapt the “hello Sparnatural” page to your own Knowledge Graph</w:t>
      </w:r>
      <w:r>
        <w:rPr>
          <w:sz w:val="46"/>
          <w:szCs w:val="46"/>
          <w:lang w:val="en-GB"/>
        </w:rPr>
      </w:r>
      <w:r>
        <w:rPr>
          <w:sz w:val="46"/>
          <w:szCs w:val="46"/>
          <w:lang w:val="en-GB"/>
        </w:rPr>
      </w:r>
    </w:p>
    <w:p>
      <w:pPr>
        <w:pBdr/>
        <w:spacing/>
        <w:ind/>
        <w:rPr>
          <w:lang w:val="en-GB"/>
        </w:rPr>
      </w:pPr>
      <w:r>
        <w:rPr>
          <w:rtl w:val="0"/>
          <w:lang w:val="en-GB"/>
        </w:rPr>
      </w:r>
      <w:r>
        <w:rPr>
          <w:lang w:val="en-GB"/>
        </w:rPr>
      </w:r>
      <w:r>
        <w:rPr>
          <w:lang w:val="en-GB"/>
        </w:rPr>
      </w:r>
    </w:p>
    <w:p>
      <w:pPr>
        <w:pBdr/>
        <w:spacing/>
        <w:ind/>
        <w:rPr>
          <w:lang w:val="en-GB"/>
        </w:rPr>
      </w:pPr>
      <w:r>
        <w:rPr>
          <w:u w:val="single"/>
          <w:rtl w:val="0"/>
          <w:lang w:val="en-GB"/>
        </w:rPr>
        <w:t xml:space="preserve">Version</w:t>
      </w:r>
      <w:r>
        <w:rPr>
          <w:rtl w:val="0"/>
          <w:lang w:val="en-GB"/>
        </w:rPr>
        <w:t xml:space="preserve"> : </w:t>
      </w:r>
      <w:r>
        <w:rPr>
          <w:rtl w:val="0"/>
          <w:lang w:val="en-GB"/>
        </w:rPr>
        <w:t xml:space="preserve">2.1</w:t>
      </w:r>
      <w:r>
        <w:rPr>
          <w:lang w:val="en-GB"/>
        </w:rPr>
      </w:r>
      <w:r>
        <w:rPr>
          <w:lang w:val="en-GB"/>
        </w:rPr>
      </w:r>
    </w:p>
    <w:p>
      <w:pPr>
        <w:pBdr/>
        <w:spacing/>
        <w:ind/>
        <w:rPr>
          <w:lang w:val="en-GB"/>
        </w:rPr>
      </w:pPr>
      <w:r>
        <w:rPr>
          <w:u w:val="single"/>
          <w:rtl w:val="0"/>
          <w:lang w:val="en-GB"/>
        </w:rPr>
        <w:t xml:space="preserve">Last modified on</w:t>
      </w:r>
      <w:r>
        <w:rPr>
          <w:rtl w:val="0"/>
          <w:lang w:val="en-GB"/>
        </w:rPr>
        <w:t xml:space="preserve"> : </w:t>
      </w:r>
      <w:r>
        <w:rPr>
          <w:rtl w:val="0"/>
          <w:lang w:val="en-GB"/>
        </w:rPr>
        <w:t xml:space="preserve">october 2024</w:t>
      </w:r>
      <w:r>
        <w:rPr>
          <w:lang w:val="en-GB"/>
        </w:rPr>
      </w:r>
      <w:r>
        <w:rPr>
          <w:lang w:val="en-GB"/>
        </w:rPr>
      </w:r>
    </w:p>
    <w:p>
      <w:pPr>
        <w:pBdr/>
        <w:spacing/>
        <w:ind/>
        <w:rPr>
          <w:lang w:val="en-GB"/>
        </w:rPr>
      </w:pPr>
      <w:r>
        <w:rPr>
          <w:u w:val="single"/>
          <w:rtl w:val="0"/>
          <w:lang w:val="en-GB"/>
        </w:rPr>
        <w:t xml:space="preserve">Authors</w:t>
      </w:r>
      <w:r>
        <w:rPr>
          <w:rtl w:val="0"/>
          <w:lang w:val="en-GB"/>
        </w:rPr>
        <w:t xml:space="preserve"> : </w:t>
      </w:r>
      <w:hyperlink r:id="rId10" w:tooltip="mailto:thomas.francart@sparna.fr" w:history="1">
        <w:r>
          <w:rPr>
            <w:color w:val="1155cc"/>
            <w:u w:val="single"/>
            <w:rtl w:val="0"/>
            <w:lang w:val="en-GB"/>
          </w:rPr>
          <w:t xml:space="preserve">thomas.francart@sparna.fr</w:t>
        </w:r>
      </w:hyperlink>
      <w:r>
        <w:rPr>
          <w:rtl w:val="0"/>
          <w:lang w:val="en-GB"/>
        </w:rPr>
        <w:t xml:space="preserve">, </w:t>
      </w:r>
      <w:hyperlink r:id="rId11" w:tooltip="mailto:marie.muller@sparna.fr" w:history="1">
        <w:r>
          <w:rPr>
            <w:color w:val="1155cc"/>
            <w:u w:val="single"/>
            <w:rtl w:val="0"/>
            <w:lang w:val="en-GB"/>
          </w:rPr>
          <w:t xml:space="preserve">marie.muller@sparna.fr</w:t>
        </w:r>
      </w:hyperlink>
      <w:r>
        <w:rPr>
          <w:rtl w:val="0"/>
          <w:lang w:val="en-GB"/>
        </w:rPr>
        <w:t xml:space="preserve"> </w:t>
      </w:r>
      <w:r>
        <w:rPr>
          <w:lang w:val="en-GB"/>
        </w:rPr>
      </w:r>
      <w:r>
        <w:rPr>
          <w:lang w:val="en-GB"/>
        </w:rPr>
      </w:r>
    </w:p>
    <w:p>
      <w:pPr>
        <w:pBdr/>
        <w:spacing/>
        <w:ind/>
        <w:rPr>
          <w:lang w:val="en-GB"/>
        </w:rPr>
      </w:pPr>
      <w:r>
        <w:rPr>
          <w:u w:val="single"/>
          <w:rtl w:val="0"/>
          <w:lang w:val="en-GB"/>
        </w:rPr>
        <w:t xml:space="preserve">License</w:t>
      </w:r>
      <w:r>
        <w:rPr>
          <w:rtl w:val="0"/>
          <w:lang w:val="en-GB"/>
        </w:rPr>
        <w:t xml:space="preserve"> : this document is placed under the LGPL 3.0 license, like Sparnatural</w:t>
      </w:r>
      <w:r>
        <w:rPr>
          <w:lang w:val="en-GB"/>
        </w:rPr>
      </w:r>
      <w:r>
        <w:rPr>
          <w:lang w:val="en-GB"/>
        </w:rPr>
      </w:r>
    </w:p>
    <w:p>
      <w:pPr>
        <w:pBdr/>
        <w:spacing/>
        <w:ind/>
        <w:rPr>
          <w:lang w:val="en-GB"/>
        </w:rPr>
      </w:pPr>
      <w:r>
        <w:rPr>
          <w:rtl w:val="0"/>
          <w:lang w:val="en-GB"/>
        </w:rPr>
      </w:r>
      <w:r>
        <w:rPr>
          <w:lang w:val="en-GB"/>
        </w:rPr>
      </w:r>
      <w:r>
        <w:rPr>
          <w:lang w:val="en-GB"/>
        </w:rPr>
      </w:r>
    </w:p>
    <w:sdt>
      <w:sdtPr>
        <w15:appearance w15:val="boundingBox"/>
        <w:docPartObj>
          <w:docPartGallery w:val="Table of Contents"/>
          <w:docPartUnique w:val="true"/>
        </w:docPartObj>
        <w:rPr/>
      </w:sdtPr>
      <w:sdtContent>
        <w:p>
          <w:pPr>
            <w:pStyle w:val="993"/>
            <w:pBdr/>
            <w:tabs>
              <w:tab w:val="right" w:leader="none" w:pos="12000"/>
            </w:tabs>
            <w:spacing/>
            <w:ind/>
            <w:rPr/>
          </w:pPr>
          <w:r>
            <w:rPr>
              <w:lang w:val="en-GB"/>
            </w:rPr>
            <w:fldChar w:fldCharType="begin"/>
            <w:instrText xml:space="preserve"> TOC \h \u \z \t "Heading 1,1,Heading 2,2,Heading 3,3,Heading 4,4,Heading 5,5,Heading 6,6,"</w:instrText>
            <w:fldChar w:fldCharType="separate"/>
          </w:r>
          <w:r>
            <w:rPr>
              <w:rFonts w:ascii="Arial" w:hAnsi="Arial" w:eastAsia="Arial" w:cs="Arial"/>
              <w:b/>
              <w:color w:val="000000"/>
              <w:lang w:val="en-GB"/>
            </w:rPr>
          </w:r>
          <w:hyperlink w:tooltip="#_Toc1" w:anchor="_Toc1" w:history="1">
            <w:r>
              <w:rPr>
                <w:rStyle w:val="1029"/>
              </w:rPr>
            </w:r>
            <w:r>
              <w:rPr>
                <w:rStyle w:val="1029"/>
                <w:rtl w:val="0"/>
                <w:lang w:val="en-GB"/>
              </w:rPr>
              <w:t xml:space="preserve">Introduction</w:t>
            </w:r>
            <w:r>
              <w:rPr>
                <w:rStyle w:val="1029"/>
                <w:lang w:val="en-GB"/>
              </w:rPr>
            </w:r>
            <w:r>
              <w:tab/>
            </w:r>
            <w:r>
              <w:fldChar w:fldCharType="begin"/>
              <w:instrText xml:space="preserve">PAGEREF _Toc1 \h</w:instrText>
              <w:fldChar w:fldCharType="separate"/>
              <w:t xml:space="preserve">2</w:t>
              <w:fldChar w:fldCharType="end"/>
            </w:r>
          </w:hyperlink>
          <w:r>
            <w:rPr>
              <w:lang w:val="en-GB"/>
            </w:rPr>
          </w:r>
        </w:p>
        <w:p>
          <w:pPr>
            <w:pStyle w:val="994"/>
            <w:pBdr/>
            <w:tabs>
              <w:tab w:val="right" w:leader="none" w:pos="12000"/>
            </w:tabs>
            <w:spacing/>
            <w:ind/>
            <w:rPr/>
          </w:pPr>
          <w:hyperlink w:tooltip="#_Toc2" w:anchor="_Toc2" w:history="1">
            <w:r>
              <w:rPr>
                <w:rStyle w:val="1029"/>
              </w:rPr>
            </w:r>
            <w:r>
              <w:rPr>
                <w:rStyle w:val="1029"/>
                <w:rtl w:val="0"/>
                <w:lang w:val="en-GB"/>
              </w:rPr>
              <w:t xml:space="preserve">Objectives</w:t>
            </w:r>
            <w:r>
              <w:rPr>
                <w:rStyle w:val="1029"/>
                <w:lang w:val="en-GB"/>
              </w:rPr>
            </w:r>
            <w:r>
              <w:tab/>
            </w:r>
            <w:r>
              <w:fldChar w:fldCharType="begin"/>
              <w:instrText xml:space="preserve">PAGEREF _Toc2 \h</w:instrText>
              <w:fldChar w:fldCharType="separate"/>
              <w:t xml:space="preserve">2</w:t>
              <w:fldChar w:fldCharType="end"/>
            </w:r>
          </w:hyperlink>
          <w:r>
            <w:rPr>
              <w:lang w:val="en-GB"/>
            </w:rPr>
          </w:r>
        </w:p>
        <w:p>
          <w:pPr>
            <w:pStyle w:val="994"/>
            <w:pBdr/>
            <w:tabs>
              <w:tab w:val="right" w:leader="none" w:pos="12000"/>
            </w:tabs>
            <w:spacing/>
            <w:ind/>
            <w:rPr/>
          </w:pPr>
          <w:hyperlink w:tooltip="#_Toc3" w:anchor="_Toc3" w:history="1">
            <w:r>
              <w:rPr>
                <w:rStyle w:val="1029"/>
              </w:rPr>
            </w:r>
            <w:r>
              <w:rPr>
                <w:rStyle w:val="1029"/>
                <w:rtl w:val="0"/>
                <w:lang w:val="en-GB"/>
              </w:rPr>
              <w:t xml:space="preserve">Prerequisites</w:t>
            </w:r>
            <w:r>
              <w:rPr>
                <w:rStyle w:val="1029"/>
                <w:lang w:val="en-GB"/>
              </w:rPr>
            </w:r>
            <w:r>
              <w:tab/>
            </w:r>
            <w:r>
              <w:fldChar w:fldCharType="begin"/>
              <w:instrText xml:space="preserve">PAGEREF _Toc3 \h</w:instrText>
              <w:fldChar w:fldCharType="separate"/>
              <w:t xml:space="preserve">2</w:t>
              <w:fldChar w:fldCharType="end"/>
            </w:r>
          </w:hyperlink>
          <w:r>
            <w:rPr>
              <w:lang w:val="en-GB"/>
            </w:rPr>
          </w:r>
        </w:p>
        <w:p>
          <w:pPr>
            <w:pStyle w:val="994"/>
            <w:pBdr/>
            <w:tabs>
              <w:tab w:val="right" w:leader="none" w:pos="12000"/>
            </w:tabs>
            <w:spacing/>
            <w:ind/>
            <w:rPr/>
          </w:pPr>
          <w:hyperlink w:tooltip="#_Toc4" w:anchor="_Toc4" w:history="1">
            <w:r>
              <w:rPr>
                <w:rStyle w:val="1029"/>
              </w:rPr>
            </w:r>
            <w:r>
              <w:rPr>
                <w:rStyle w:val="1029"/>
                <w:rtl w:val="0"/>
                <w:lang w:val="en-GB"/>
              </w:rPr>
              <w:t xml:space="preserve">Structure of this guide</w:t>
            </w:r>
            <w:r>
              <w:rPr>
                <w:rStyle w:val="1029"/>
                <w:lang w:val="en-GB"/>
              </w:rPr>
            </w:r>
            <w:r>
              <w:tab/>
            </w:r>
            <w:r>
              <w:fldChar w:fldCharType="begin"/>
              <w:instrText xml:space="preserve">PAGEREF _Toc4 \h</w:instrText>
              <w:fldChar w:fldCharType="separate"/>
              <w:t xml:space="preserve">3</w:t>
              <w:fldChar w:fldCharType="end"/>
            </w:r>
          </w:hyperlink>
          <w:r>
            <w:rPr>
              <w:lang w:val="en-GB"/>
            </w:rPr>
          </w:r>
        </w:p>
        <w:p>
          <w:pPr>
            <w:pStyle w:val="993"/>
            <w:pBdr/>
            <w:tabs>
              <w:tab w:val="right" w:leader="none" w:pos="12000"/>
            </w:tabs>
            <w:spacing/>
            <w:ind/>
            <w:rPr/>
          </w:pPr>
          <w:hyperlink w:tooltip="#_Toc5" w:anchor="_Toc5" w:history="1">
            <w:r>
              <w:rPr>
                <w:rStyle w:val="1029"/>
              </w:rPr>
            </w:r>
            <w:r>
              <w:rPr>
                <w:rStyle w:val="1029"/>
                <w:rtl w:val="0"/>
                <w:lang w:val="en-GB"/>
              </w:rPr>
              <w:t xml:space="preserve">Setup the tutorial page</w:t>
            </w:r>
            <w:r>
              <w:rPr>
                <w:rStyle w:val="1029"/>
                <w:lang w:val="en-GB"/>
              </w:rPr>
            </w:r>
            <w:r>
              <w:tab/>
            </w:r>
            <w:r>
              <w:fldChar w:fldCharType="begin"/>
              <w:instrText xml:space="preserve">PAGEREF _Toc5 \h</w:instrText>
              <w:fldChar w:fldCharType="separate"/>
              <w:t xml:space="preserve">3</w:t>
              <w:fldChar w:fldCharType="end"/>
            </w:r>
          </w:hyperlink>
          <w:r>
            <w:rPr>
              <w:lang w:val="en-GB"/>
            </w:rPr>
          </w:r>
        </w:p>
        <w:p>
          <w:pPr>
            <w:pStyle w:val="994"/>
            <w:pBdr/>
            <w:tabs>
              <w:tab w:val="right" w:leader="none" w:pos="12000"/>
            </w:tabs>
            <w:spacing/>
            <w:ind/>
            <w:rPr/>
          </w:pPr>
          <w:hyperlink w:tooltip="#_Toc6" w:anchor="_Toc6" w:history="1">
            <w:r>
              <w:rPr>
                <w:rStyle w:val="1029"/>
              </w:rPr>
            </w:r>
            <w:r>
              <w:rPr>
                <w:rStyle w:val="1029"/>
                <w:rtl w:val="0"/>
                <w:lang w:val="en-GB"/>
              </w:rPr>
              <w:t xml:space="preserve">Get the tutorial page</w:t>
            </w:r>
            <w:r>
              <w:rPr>
                <w:rStyle w:val="1029"/>
                <w:lang w:val="en-GB"/>
              </w:rPr>
            </w:r>
            <w:r>
              <w:tab/>
            </w:r>
            <w:r>
              <w:fldChar w:fldCharType="begin"/>
              <w:instrText xml:space="preserve">PAGEREF _Toc6 \h</w:instrText>
              <w:fldChar w:fldCharType="separate"/>
              <w:t xml:space="preserve">3</w:t>
              <w:fldChar w:fldCharType="end"/>
            </w:r>
          </w:hyperlink>
          <w:r>
            <w:rPr>
              <w:lang w:val="en-GB"/>
            </w:rPr>
          </w:r>
        </w:p>
        <w:p>
          <w:pPr>
            <w:pStyle w:val="994"/>
            <w:pBdr/>
            <w:tabs>
              <w:tab w:val="right" w:leader="none" w:pos="12000"/>
            </w:tabs>
            <w:spacing/>
            <w:ind/>
            <w:rPr/>
          </w:pPr>
          <w:hyperlink w:tooltip="#_Toc7" w:anchor="_Toc7" w:history="1">
            <w:r>
              <w:rPr>
                <w:rStyle w:val="1029"/>
              </w:rPr>
            </w:r>
            <w:r>
              <w:rPr>
                <w:rStyle w:val="1029"/>
                <w:rtl w:val="0"/>
                <w:lang w:val="en-GB"/>
              </w:rPr>
              <w:t xml:space="preserve">Content of the tutorial folder</w:t>
            </w:r>
            <w:r>
              <w:rPr>
                <w:rStyle w:val="1029"/>
                <w:lang w:val="en-GB"/>
              </w:rPr>
            </w:r>
            <w:r>
              <w:tab/>
            </w:r>
            <w:r>
              <w:fldChar w:fldCharType="begin"/>
              <w:instrText xml:space="preserve">PAGEREF _Toc7 \h</w:instrText>
              <w:fldChar w:fldCharType="separate"/>
              <w:t xml:space="preserve">3</w:t>
              <w:fldChar w:fldCharType="end"/>
            </w:r>
          </w:hyperlink>
          <w:r>
            <w:rPr>
              <w:lang w:val="en-GB"/>
            </w:rPr>
          </w:r>
        </w:p>
        <w:p>
          <w:pPr>
            <w:pStyle w:val="993"/>
            <w:pBdr/>
            <w:tabs>
              <w:tab w:val="right" w:leader="none" w:pos="12000"/>
            </w:tabs>
            <w:spacing/>
            <w:ind/>
            <w:rPr/>
          </w:pPr>
          <w:hyperlink w:tooltip="#_Toc8" w:anchor="_Toc8" w:history="1">
            <w:r>
              <w:rPr>
                <w:rStyle w:val="1029"/>
              </w:rPr>
            </w:r>
            <w:r>
              <w:rPr>
                <w:rStyle w:val="1029"/>
                <w:rtl w:val="0"/>
                <w:lang w:val="en-GB"/>
              </w:rPr>
              <w:t xml:space="preserve">Setup your local </w:t>
            </w:r>
            <w:r>
              <w:rPr>
                <w:rStyle w:val="1029"/>
                <w:rtl w:val="0"/>
                <w:lang w:val="en-GB"/>
              </w:rPr>
              <w:t xml:space="preserve">working </w:t>
            </w:r>
            <w:r>
              <w:rPr>
                <w:rStyle w:val="1029"/>
                <w:rtl w:val="0"/>
                <w:lang w:val="en-GB"/>
              </w:rPr>
              <w:t xml:space="preserve">environment</w:t>
            </w:r>
            <w:r>
              <w:rPr>
                <w:rStyle w:val="1029"/>
                <w:lang w:val="en-GB"/>
              </w:rPr>
            </w:r>
            <w:r>
              <w:tab/>
            </w:r>
            <w:r>
              <w:fldChar w:fldCharType="begin"/>
              <w:instrText xml:space="preserve">PAGEREF _Toc8 \h</w:instrText>
              <w:fldChar w:fldCharType="separate"/>
              <w:t xml:space="preserve">4</w:t>
              <w:fldChar w:fldCharType="end"/>
            </w:r>
          </w:hyperlink>
          <w:r>
            <w:rPr>
              <w:lang w:val="en-GB"/>
            </w:rPr>
          </w:r>
        </w:p>
        <w:p>
          <w:pPr>
            <w:pStyle w:val="994"/>
            <w:pBdr/>
            <w:tabs>
              <w:tab w:val="right" w:leader="none" w:pos="12000"/>
            </w:tabs>
            <w:spacing/>
            <w:ind/>
            <w:rPr/>
          </w:pPr>
          <w:hyperlink w:tooltip="#_Toc9" w:anchor="_Toc9" w:history="1">
            <w:r>
              <w:rPr>
                <w:rStyle w:val="1029"/>
              </w:rPr>
            </w:r>
            <w:r>
              <w:rPr>
                <w:rStyle w:val="1029"/>
                <w:rtl w:val="0"/>
                <w:lang w:val="en-GB"/>
              </w:rPr>
              <w:t xml:space="preserve">Allow loading of local files in your browser</w:t>
            </w:r>
            <w:r>
              <w:rPr>
                <w:rStyle w:val="1029"/>
                <w:lang w:val="en-GB"/>
              </w:rPr>
            </w:r>
            <w:r>
              <w:tab/>
            </w:r>
            <w:r>
              <w:fldChar w:fldCharType="begin"/>
              <w:instrText xml:space="preserve">PAGEREF _Toc9 \h</w:instrText>
              <w:fldChar w:fldCharType="separate"/>
              <w:t xml:space="preserve">4</w:t>
              <w:fldChar w:fldCharType="end"/>
            </w:r>
          </w:hyperlink>
          <w:r>
            <w:rPr>
              <w:lang w:val="en-GB"/>
            </w:rPr>
          </w:r>
        </w:p>
        <w:p>
          <w:pPr>
            <w:pStyle w:val="994"/>
            <w:pBdr/>
            <w:tabs>
              <w:tab w:val="right" w:leader="none" w:pos="12000"/>
            </w:tabs>
            <w:spacing/>
            <w:ind/>
            <w:rPr/>
          </w:pPr>
          <w:hyperlink w:tooltip="#_Toc10" w:anchor="_Toc10" w:history="1">
            <w:r>
              <w:rPr>
                <w:rStyle w:val="1029"/>
              </w:rPr>
            </w:r>
            <w:r>
              <w:rPr>
                <w:rStyle w:val="1029"/>
                <w:rtl w:val="0"/>
                <w:lang w:val="en-GB"/>
              </w:rPr>
              <w:t xml:space="preserve">Ensure your SPARQL endpoint is CORS-enabled, or use a proxy</w:t>
            </w:r>
            <w:r>
              <w:rPr>
                <w:rStyle w:val="1029"/>
                <w:lang w:val="en-GB"/>
              </w:rPr>
            </w:r>
            <w:r>
              <w:tab/>
            </w:r>
            <w:r>
              <w:fldChar w:fldCharType="begin"/>
              <w:instrText xml:space="preserve">PAGEREF _Toc10 \h</w:instrText>
              <w:fldChar w:fldCharType="separate"/>
              <w:t xml:space="preserve">6</w:t>
              <w:fldChar w:fldCharType="end"/>
            </w:r>
          </w:hyperlink>
          <w:r>
            <w:rPr>
              <w:lang w:val="en-GB"/>
            </w:rPr>
          </w:r>
        </w:p>
        <w:p>
          <w:pPr>
            <w:pStyle w:val="995"/>
            <w:pBdr/>
            <w:tabs>
              <w:tab w:val="right" w:leader="none" w:pos="12000"/>
            </w:tabs>
            <w:spacing/>
            <w:ind/>
            <w:rPr/>
          </w:pPr>
          <w:hyperlink w:tooltip="#_Toc11" w:anchor="_Toc11" w:history="1">
            <w:r>
              <w:rPr>
                <w:rStyle w:val="1029"/>
              </w:rPr>
            </w:r>
            <w:r>
              <w:rPr>
                <w:rStyle w:val="1029"/>
                <w:rtl w:val="0"/>
                <w:lang w:val="en-GB"/>
              </w:rPr>
              <w:t xml:space="preserve">Why do we need CORS ?</w:t>
            </w:r>
            <w:r>
              <w:rPr>
                <w:rStyle w:val="1029"/>
                <w:lang w:val="en-GB"/>
              </w:rPr>
            </w:r>
            <w:r>
              <w:tab/>
            </w:r>
            <w:r>
              <w:fldChar w:fldCharType="begin"/>
              <w:instrText xml:space="preserve">PAGEREF _Toc11 \h</w:instrText>
              <w:fldChar w:fldCharType="separate"/>
              <w:t xml:space="preserve">6</w:t>
              <w:fldChar w:fldCharType="end"/>
            </w:r>
          </w:hyperlink>
          <w:r>
            <w:rPr>
              <w:lang w:val="en-GB"/>
            </w:rPr>
          </w:r>
        </w:p>
        <w:p>
          <w:pPr>
            <w:pStyle w:val="995"/>
            <w:pBdr/>
            <w:tabs>
              <w:tab w:val="right" w:leader="none" w:pos="12000"/>
            </w:tabs>
            <w:spacing/>
            <w:ind/>
            <w:rPr/>
          </w:pPr>
          <w:hyperlink w:tooltip="#_Toc12" w:anchor="_Toc12" w:history="1">
            <w:r>
              <w:rPr>
                <w:rStyle w:val="1029"/>
              </w:rPr>
            </w:r>
            <w:r>
              <w:rPr>
                <w:rStyle w:val="1029"/>
                <w:rtl w:val="0"/>
                <w:lang w:val="en-GB"/>
              </w:rPr>
              <w:t xml:space="preserve">Check CORS</w:t>
            </w:r>
            <w:r>
              <w:rPr>
                <w:rStyle w:val="1029"/>
                <w:lang w:val="en-GB"/>
              </w:rPr>
            </w:r>
            <w:r>
              <w:tab/>
            </w:r>
            <w:r>
              <w:fldChar w:fldCharType="begin"/>
              <w:instrText xml:space="preserve">PAGEREF _Toc12 \h</w:instrText>
              <w:fldChar w:fldCharType="separate"/>
              <w:t xml:space="preserve">6</w:t>
              <w:fldChar w:fldCharType="end"/>
            </w:r>
          </w:hyperlink>
          <w:r>
            <w:rPr>
              <w:lang w:val="en-GB"/>
            </w:rPr>
          </w:r>
        </w:p>
        <w:p>
          <w:pPr>
            <w:pStyle w:val="995"/>
            <w:pBdr/>
            <w:tabs>
              <w:tab w:val="right" w:leader="none" w:pos="12000"/>
            </w:tabs>
            <w:spacing/>
            <w:ind/>
            <w:rPr/>
          </w:pPr>
          <w:hyperlink w:tooltip="#_Toc13" w:anchor="_Toc13" w:history="1">
            <w:r>
              <w:rPr>
                <w:rStyle w:val="1029"/>
              </w:rPr>
            </w:r>
            <w:r>
              <w:rPr>
                <w:rStyle w:val="1029"/>
                <w:rtl w:val="0"/>
                <w:lang w:val="en-GB"/>
              </w:rPr>
              <w:t xml:space="preserve">Allow CORS on your triplestore</w:t>
            </w:r>
            <w:r>
              <w:rPr>
                <w:rStyle w:val="1029"/>
                <w:lang w:val="en-GB"/>
              </w:rPr>
            </w:r>
            <w:r>
              <w:tab/>
            </w:r>
            <w:r>
              <w:fldChar w:fldCharType="begin"/>
              <w:instrText xml:space="preserve">PAGEREF _Toc13 \h</w:instrText>
              <w:fldChar w:fldCharType="separate"/>
              <w:t xml:space="preserve">6</w:t>
              <w:fldChar w:fldCharType="end"/>
            </w:r>
          </w:hyperlink>
          <w:r>
            <w:rPr>
              <w:lang w:val="en-GB"/>
            </w:rPr>
          </w:r>
        </w:p>
        <w:p>
          <w:pPr>
            <w:pStyle w:val="995"/>
            <w:pBdr/>
            <w:tabs>
              <w:tab w:val="right" w:leader="none" w:pos="12000"/>
            </w:tabs>
            <w:spacing/>
            <w:ind/>
            <w:rPr/>
          </w:pPr>
          <w:hyperlink w:tooltip="#_Toc14" w:anchor="_Toc14" w:history="1">
            <w:r>
              <w:rPr>
                <w:rStyle w:val="1029"/>
              </w:rPr>
            </w:r>
            <w:r>
              <w:rPr>
                <w:rStyle w:val="1029"/>
                <w:rtl w:val="0"/>
                <w:lang w:val="en-GB"/>
              </w:rPr>
              <w:t xml:space="preserve">…or use Sparnatural SPARQL proxy</w:t>
            </w:r>
            <w:r>
              <w:rPr>
                <w:rStyle w:val="1029"/>
                <w:lang w:val="en-GB"/>
              </w:rPr>
            </w:r>
            <w:r>
              <w:tab/>
            </w:r>
            <w:r>
              <w:fldChar w:fldCharType="begin"/>
              <w:instrText xml:space="preserve">PAGEREF _Toc14 \h</w:instrText>
              <w:fldChar w:fldCharType="separate"/>
              <w:t xml:space="preserve">7</w:t>
              <w:fldChar w:fldCharType="end"/>
            </w:r>
          </w:hyperlink>
          <w:r>
            <w:rPr>
              <w:lang w:val="en-GB"/>
            </w:rPr>
          </w:r>
        </w:p>
        <w:p>
          <w:pPr>
            <w:pStyle w:val="994"/>
            <w:pBdr/>
            <w:tabs>
              <w:tab w:val="right" w:leader="none" w:pos="12000"/>
            </w:tabs>
            <w:spacing/>
            <w:ind/>
            <w:rPr/>
          </w:pPr>
          <w:hyperlink w:tooltip="#_Toc15" w:anchor="_Toc15" w:history="1">
            <w:r>
              <w:rPr>
                <w:rStyle w:val="1029"/>
              </w:rPr>
            </w:r>
            <w:r>
              <w:rPr>
                <w:rStyle w:val="1029"/>
                <w:rtl w:val="0"/>
                <w:lang w:val="en-GB"/>
              </w:rPr>
              <w:t xml:space="preserve">Point the tutorial page to your SPARQL service</w:t>
            </w:r>
            <w:r>
              <w:rPr>
                <w:rStyle w:val="1029"/>
                <w:lang w:val="en-GB"/>
              </w:rPr>
            </w:r>
            <w:r>
              <w:tab/>
            </w:r>
            <w:r>
              <w:fldChar w:fldCharType="begin"/>
              <w:instrText xml:space="preserve">PAGEREF _Toc15 \h</w:instrText>
              <w:fldChar w:fldCharType="separate"/>
              <w:t xml:space="preserve">7</w:t>
              <w:fldChar w:fldCharType="end"/>
            </w:r>
          </w:hyperlink>
          <w:r>
            <w:rPr>
              <w:lang w:val="en-GB"/>
            </w:rPr>
          </w:r>
        </w:p>
        <w:p>
          <w:pPr>
            <w:pStyle w:val="993"/>
            <w:pBdr/>
            <w:tabs>
              <w:tab w:val="right" w:leader="none" w:pos="12000"/>
            </w:tabs>
            <w:spacing/>
            <w:ind/>
            <w:rPr/>
          </w:pPr>
          <w:hyperlink w:tooltip="#_Toc16" w:anchor="_Toc16" w:history="1">
            <w:r>
              <w:rPr>
                <w:rStyle w:val="1029"/>
              </w:rPr>
            </w:r>
            <w:r>
              <w:rPr>
                <w:rStyle w:val="1029"/>
                <w:rtl w:val="0"/>
                <w:lang w:val="en-GB"/>
              </w:rPr>
              <w:t xml:space="preserve">Create your first Sparnatural configuration</w:t>
            </w:r>
            <w:r>
              <w:rPr>
                <w:rStyle w:val="1029"/>
                <w:lang w:val="en-GB"/>
              </w:rPr>
            </w:r>
            <w:r>
              <w:tab/>
            </w:r>
            <w:r>
              <w:fldChar w:fldCharType="begin"/>
              <w:instrText xml:space="preserve">PAGEREF _Toc16 \h</w:instrText>
              <w:fldChar w:fldCharType="separate"/>
              <w:t xml:space="preserve">8</w:t>
              <w:fldChar w:fldCharType="end"/>
            </w:r>
          </w:hyperlink>
          <w:r>
            <w:rPr>
              <w:lang w:val="en-GB"/>
            </w:rPr>
          </w:r>
        </w:p>
        <w:p>
          <w:pPr>
            <w:pStyle w:val="994"/>
            <w:pBdr/>
            <w:tabs>
              <w:tab w:val="right" w:leader="none" w:pos="12000"/>
            </w:tabs>
            <w:spacing/>
            <w:ind/>
            <w:rPr>
              <w:rFonts w:ascii="Arial" w:hAnsi="Arial" w:eastAsia="Arial" w:cs="Arial"/>
            </w:rPr>
          </w:pPr>
          <w:hyperlink w:tooltip="#_Toc17" w:anchor="_Toc17" w:history="1">
            <w:r>
              <w:rPr>
                <w:rStyle w:val="1029"/>
              </w:rPr>
            </w:r>
            <w:r>
              <w:rPr>
                <w:rStyle w:val="1029"/>
                <w:rtl w:val="0"/>
                <w:lang w:val="en-GB"/>
              </w:rPr>
              <w:t xml:space="preserve">Setup your configuration </w:t>
            </w:r>
            <w:r>
              <w:rPr>
                <w:rStyle w:val="1029"/>
                <w:rtl w:val="0"/>
                <w:lang w:val="en-GB"/>
              </w:rPr>
              <w:t xml:space="preserve">using the spreadsheet</w:t>
            </w:r>
            <w:r>
              <w:rPr>
                <w:rStyle w:val="1029"/>
                <w:rFonts w:ascii="Arial" w:hAnsi="Arial" w:eastAsia="Arial" w:cs="Arial"/>
                <w:lang w:val="en-GB"/>
              </w:rPr>
            </w:r>
            <w:r>
              <w:tab/>
            </w:r>
            <w:r>
              <w:fldChar w:fldCharType="begin"/>
              <w:instrText xml:space="preserve">PAGEREF _Toc17 \h</w:instrText>
              <w:fldChar w:fldCharType="separate"/>
              <w:t xml:space="preserve">8</w:t>
              <w:fldChar w:fldCharType="end"/>
            </w:r>
          </w:hyperlink>
          <w:r>
            <w:rPr>
              <w:rFonts w:ascii="Arial" w:hAnsi="Arial" w:eastAsia="Arial" w:cs="Arial"/>
              <w:lang w:val="en-GB"/>
            </w:rPr>
          </w:r>
        </w:p>
        <w:p>
          <w:pPr>
            <w:pStyle w:val="995"/>
            <w:pBdr/>
            <w:tabs>
              <w:tab w:val="right" w:leader="none" w:pos="12000"/>
            </w:tabs>
            <w:spacing/>
            <w:ind/>
            <w:rPr>
              <w14:ligatures w14:val="none"/>
            </w:rPr>
          </w:pPr>
          <w:hyperlink w:tooltip="#_Toc18" w:anchor="_Toc18" w:history="1">
            <w:r>
              <w:rPr>
                <w:rStyle w:val="1029"/>
              </w:rPr>
            </w:r>
            <w:r>
              <w:rPr>
                <w:rStyle w:val="1029"/>
                <w:lang w:val="en-GB"/>
              </w:rPr>
              <w:t xml:space="preserve">Creat</w:t>
            </w:r>
            <w:r>
              <w:rPr>
                <w:rStyle w:val="1029"/>
                <w:lang w:val="en-GB"/>
              </w:rPr>
              <w:t xml:space="preserve">e</w:t>
            </w:r>
            <w:r>
              <w:rPr>
                <w:rStyle w:val="1029"/>
                <w:lang w:val="en-GB"/>
              </w:rPr>
              <w:t xml:space="preserve"> 2 </w:t>
            </w:r>
            <w:r>
              <w:rPr>
                <w:rStyle w:val="1029"/>
                <w:lang w:val="en-GB"/>
              </w:rPr>
              <w:t xml:space="preserve">entities </w:t>
            </w:r>
            <w:r>
              <w:rPr>
                <w:rStyle w:val="1029"/>
                <w:lang w:val="en-GB"/>
              </w:rPr>
              <w:t xml:space="preserve">in the « Entities » </w:t>
            </w:r>
            <w:r>
              <w:rPr>
                <w:rStyle w:val="1029"/>
                <w:lang w:val="en-GB"/>
              </w:rPr>
              <w:t xml:space="preserve">tab </w:t>
            </w:r>
            <w:r>
              <w:rPr>
                <w:rStyle w:val="1029"/>
                <w:lang w:val="en-GB"/>
                <w14:ligatures w14:val="none"/>
              </w:rPr>
            </w:r>
            <w:r>
              <w:tab/>
            </w:r>
            <w:r>
              <w:fldChar w:fldCharType="begin"/>
              <w:instrText xml:space="preserve">PAGEREF _Toc18 \h</w:instrText>
              <w:fldChar w:fldCharType="separate"/>
              <w:t xml:space="preserve">8</w:t>
              <w:fldChar w:fldCharType="end"/>
            </w:r>
          </w:hyperlink>
          <w:r>
            <w:rPr>
              <w:lang w:val="en-GB"/>
              <w14:ligatures w14:val="none"/>
            </w:rPr>
          </w:r>
        </w:p>
        <w:p>
          <w:pPr>
            <w:pStyle w:val="996"/>
            <w:pBdr/>
            <w:tabs>
              <w:tab w:val="right" w:leader="none" w:pos="12000"/>
            </w:tabs>
            <w:spacing/>
            <w:ind/>
            <w:rPr>
              <w:highlight w:val="none"/>
            </w:rPr>
          </w:pPr>
          <w:hyperlink w:tooltip="#_Toc19" w:anchor="_Toc19" w:history="1">
            <w:r>
              <w:rPr>
                <w:rStyle w:val="1029"/>
              </w:rPr>
            </w:r>
            <w:r>
              <w:rPr>
                <w:rStyle w:val="1029"/>
                <w:highlight w:val="none"/>
                <w:lang w:val="en-GB"/>
              </w:rPr>
              <w:t xml:space="preserve">Create the « foaf:Person » entity</w:t>
            </w:r>
            <w:r>
              <w:rPr>
                <w:rStyle w:val="1029"/>
                <w:highlight w:val="none"/>
                <w:lang w:val="en-GB"/>
              </w:rPr>
            </w:r>
            <w:r>
              <w:tab/>
            </w:r>
            <w:r>
              <w:fldChar w:fldCharType="begin"/>
              <w:instrText xml:space="preserve">PAGEREF _Toc19 \h</w:instrText>
              <w:fldChar w:fldCharType="separate"/>
              <w:t xml:space="preserve">8</w:t>
              <w:fldChar w:fldCharType="end"/>
            </w:r>
          </w:hyperlink>
          <w:r>
            <w:rPr>
              <w:highlight w:val="none"/>
              <w:lang w:val="en-GB"/>
            </w:rPr>
          </w:r>
        </w:p>
        <w:p>
          <w:pPr>
            <w:pStyle w:val="996"/>
            <w:pBdr/>
            <w:tabs>
              <w:tab w:val="right" w:leader="none" w:pos="12000"/>
            </w:tabs>
            <w:spacing/>
            <w:ind/>
            <w:rPr>
              <w:highlight w:val="none"/>
            </w:rPr>
          </w:pPr>
          <w:hyperlink w:tooltip="#_Toc20" w:anchor="_Toc20" w:history="1">
            <w:r>
              <w:rPr>
                <w:rStyle w:val="1029"/>
              </w:rPr>
            </w:r>
            <w:r>
              <w:rPr>
                <w:rStyle w:val="1029"/>
                <w:highlight w:val="none"/>
                <w:lang w:val="en-GB"/>
              </w:rPr>
              <w:t xml:space="preserve">Create the « foaf:Organization » entity</w:t>
            </w:r>
            <w:r>
              <w:rPr>
                <w:rStyle w:val="1029"/>
                <w:highlight w:val="none"/>
                <w:lang w:val="en-GB"/>
              </w:rPr>
            </w:r>
            <w:r>
              <w:tab/>
            </w:r>
            <w:r>
              <w:fldChar w:fldCharType="begin"/>
              <w:instrText xml:space="preserve">PAGEREF _Toc20 \h</w:instrText>
              <w:fldChar w:fldCharType="separate"/>
              <w:t xml:space="preserve">10</w:t>
              <w:fldChar w:fldCharType="end"/>
            </w:r>
          </w:hyperlink>
          <w:r>
            <w:rPr>
              <w:highlight w:val="none"/>
              <w:lang w:val="en-GB"/>
            </w:rPr>
          </w:r>
        </w:p>
        <w:p>
          <w:pPr>
            <w:pStyle w:val="995"/>
            <w:pBdr/>
            <w:tabs>
              <w:tab w:val="right" w:leader="none" w:pos="12000"/>
            </w:tabs>
            <w:spacing/>
            <w:ind/>
            <w:rPr>
              <w14:ligatures w14:val="none"/>
            </w:rPr>
          </w:pPr>
          <w:hyperlink w:tooltip="#_Toc21" w:anchor="_Toc21" w:history="1">
            <w:r>
              <w:rPr>
                <w:rStyle w:val="1029"/>
              </w:rPr>
            </w:r>
            <w:r>
              <w:rPr>
                <w:rStyle w:val="1029"/>
                <w:lang w:val="en-GB"/>
              </w:rPr>
              <w:t xml:space="preserve">Creat</w:t>
            </w:r>
            <w:r>
              <w:rPr>
                <w:rStyle w:val="1029"/>
                <w:lang w:val="en-GB"/>
              </w:rPr>
              <w:t xml:space="preserve">e</w:t>
            </w:r>
            <w:r>
              <w:rPr>
                <w:rStyle w:val="1029"/>
                <w:lang w:val="en-GB"/>
              </w:rPr>
              <w:t xml:space="preserve"> a property in the « Properties » tab</w:t>
            </w:r>
            <w:r>
              <w:rPr>
                <w:rStyle w:val="1029"/>
                <w:lang w:val="en-GB"/>
                <w14:ligatures w14:val="none"/>
              </w:rPr>
            </w:r>
            <w:r>
              <w:tab/>
            </w:r>
            <w:r>
              <w:fldChar w:fldCharType="begin"/>
              <w:instrText xml:space="preserve">PAGEREF _Toc21 \h</w:instrText>
              <w:fldChar w:fldCharType="separate"/>
              <w:t xml:space="preserve">10</w:t>
              <w:fldChar w:fldCharType="end"/>
            </w:r>
          </w:hyperlink>
          <w:r>
            <w:rPr>
              <w:lang w:val="en-GB"/>
              <w14:ligatures w14:val="none"/>
            </w:rPr>
          </w:r>
        </w:p>
        <w:p>
          <w:pPr>
            <w:pStyle w:val="994"/>
            <w:pBdr/>
            <w:tabs>
              <w:tab w:val="right" w:leader="none" w:pos="12000"/>
            </w:tabs>
            <w:spacing/>
            <w:ind/>
            <w:rPr>
              <w:highlight w:val="none"/>
            </w:rPr>
          </w:pPr>
          <w:hyperlink w:tooltip="#_Toc22" w:anchor="_Toc22" w:history="1">
            <w:r>
              <w:rPr>
                <w:rStyle w:val="1029"/>
              </w:rPr>
            </w:r>
            <w:r>
              <w:rPr>
                <w:rStyle w:val="1029"/>
                <w:highlight w:val="none"/>
                <w:lang w:val="en-GB"/>
              </w:rPr>
              <w:t xml:space="preserve">Convert the spreadsheet in RDF</w:t>
            </w:r>
            <w:r>
              <w:rPr>
                <w:rStyle w:val="1029"/>
                <w:highlight w:val="none"/>
                <w:lang w:val="en-GB"/>
              </w:rPr>
            </w:r>
            <w:r>
              <w:tab/>
            </w:r>
            <w:r>
              <w:fldChar w:fldCharType="begin"/>
              <w:instrText xml:space="preserve">PAGEREF _Toc22 \h</w:instrText>
              <w:fldChar w:fldCharType="separate"/>
              <w:t xml:space="preserve">12</w:t>
              <w:fldChar w:fldCharType="end"/>
            </w:r>
          </w:hyperlink>
          <w:r>
            <w:rPr>
              <w:highlight w:val="none"/>
              <w:lang w:val="en-GB"/>
            </w:rPr>
          </w:r>
        </w:p>
        <w:p>
          <w:pPr>
            <w:pStyle w:val="994"/>
            <w:pBdr/>
            <w:tabs>
              <w:tab w:val="right" w:leader="none" w:pos="12000"/>
            </w:tabs>
            <w:spacing/>
            <w:ind/>
            <w:rPr>
              <w:rFonts w:ascii="Times New Roman" w:hAnsi="Times New Roman" w:eastAsia="Times New Roman" w:cs="Times New Roman"/>
              <w:highlight w:val="none"/>
            </w:rPr>
          </w:pPr>
          <w:hyperlink w:tooltip="#_Toc23" w:anchor="_Toc23" w:history="1">
            <w:r>
              <w:rPr>
                <w:rStyle w:val="1029"/>
              </w:rPr>
            </w:r>
            <w:r>
              <w:rPr>
                <w:rStyle w:val="1029"/>
                <w:highlight w:val="none"/>
                <w:rtl w:val="0"/>
                <w:lang w:val="en-GB"/>
              </w:rPr>
              <w:t xml:space="preserve">Point the demo page to your config file</w:t>
            </w:r>
            <w:r>
              <w:rPr>
                <w:rStyle w:val="1029"/>
                <w:rFonts w:ascii="Times New Roman" w:hAnsi="Times New Roman" w:eastAsia="Times New Roman" w:cs="Times New Roman"/>
                <w:highlight w:val="none"/>
                <w:lang w:val="en-GB"/>
              </w:rPr>
            </w:r>
            <w:r>
              <w:tab/>
            </w:r>
            <w:r>
              <w:fldChar w:fldCharType="begin"/>
              <w:instrText xml:space="preserve">PAGEREF _Toc23 \h</w:instrText>
              <w:fldChar w:fldCharType="separate"/>
              <w:t xml:space="preserve">13</w:t>
              <w:fldChar w:fldCharType="end"/>
            </w:r>
          </w:hyperlink>
          <w:r>
            <w:rPr>
              <w:rFonts w:ascii="Times New Roman" w:hAnsi="Times New Roman" w:eastAsia="Times New Roman" w:cs="Times New Roman"/>
              <w:highlight w:val="none"/>
              <w:lang w:val="en-GB"/>
            </w:rPr>
          </w:r>
        </w:p>
        <w:p>
          <w:pPr>
            <w:pStyle w:val="993"/>
            <w:pBdr/>
            <w:tabs>
              <w:tab w:val="right" w:leader="none" w:pos="12000"/>
            </w:tabs>
            <w:spacing/>
            <w:ind/>
            <w:rPr/>
          </w:pPr>
          <w:hyperlink w:tooltip="#_Toc24" w:anchor="_Toc24" w:history="1">
            <w:r>
              <w:rPr>
                <w:rStyle w:val="1029"/>
              </w:rPr>
            </w:r>
            <w:r>
              <w:rPr>
                <w:rStyle w:val="1029"/>
                <w:rtl w:val="0"/>
                <w:lang w:val="en-GB"/>
              </w:rPr>
              <w:t xml:space="preserve">Test and enjoy</w:t>
            </w:r>
            <w:r>
              <w:rPr>
                <w:rStyle w:val="1029"/>
                <w:lang w:val="en-GB"/>
              </w:rPr>
            </w:r>
            <w:r>
              <w:tab/>
            </w:r>
            <w:r>
              <w:fldChar w:fldCharType="begin"/>
              <w:instrText xml:space="preserve">PAGEREF _Toc24 \h</w:instrText>
              <w:fldChar w:fldCharType="separate"/>
              <w:t xml:space="preserve">13</w:t>
              <w:fldChar w:fldCharType="end"/>
            </w:r>
          </w:hyperlink>
          <w:r>
            <w:rPr>
              <w:lang w:val="en-GB"/>
            </w:rPr>
          </w:r>
        </w:p>
        <w:p>
          <w:pPr>
            <w:pStyle w:val="993"/>
            <w:pBdr/>
            <w:tabs>
              <w:tab w:val="right" w:leader="none" w:pos="12000"/>
            </w:tabs>
            <w:spacing/>
            <w:ind/>
            <w:rPr/>
          </w:pPr>
          <w:hyperlink w:tooltip="#_Toc25" w:anchor="_Toc25" w:history="1">
            <w:r>
              <w:rPr>
                <w:rStyle w:val="1029"/>
              </w:rPr>
            </w:r>
            <w:r>
              <w:rPr>
                <w:rStyle w:val="1029"/>
                <w:rtl w:val="0"/>
                <w:lang w:val="en-GB"/>
              </w:rPr>
              <w:t xml:space="preserve">Next steps</w:t>
            </w:r>
            <w:r>
              <w:rPr>
                <w:rStyle w:val="1029"/>
                <w:lang w:val="en-GB"/>
              </w:rPr>
            </w:r>
            <w:r>
              <w:tab/>
            </w:r>
            <w:r>
              <w:fldChar w:fldCharType="begin"/>
              <w:instrText xml:space="preserve">PAGEREF _Toc25 \h</w:instrText>
              <w:fldChar w:fldCharType="separate"/>
              <w:t xml:space="preserve">14</w:t>
              <w:fldChar w:fldCharType="end"/>
            </w:r>
          </w:hyperlink>
          <w:r>
            <w:rPr>
              <w:lang w:val="en-GB"/>
            </w:rPr>
          </w:r>
        </w:p>
        <w:p>
          <w:pPr>
            <w:pStyle w:val="993"/>
            <w:pBdr/>
            <w:tabs>
              <w:tab w:val="right" w:leader="none" w:pos="12000"/>
            </w:tabs>
            <w:spacing/>
            <w:ind/>
            <w:rPr/>
          </w:pPr>
          <w:hyperlink w:tooltip="#_Toc26" w:anchor="_Toc26" w:history="1">
            <w:r>
              <w:rPr>
                <w:rStyle w:val="1029"/>
              </w:rPr>
            </w:r>
            <w:r>
              <w:rPr>
                <w:rStyle w:val="1029"/>
                <w:rtl w:val="0"/>
                <w:lang w:val="en-GB"/>
              </w:rPr>
              <w:t xml:space="preserve">Annex : adjust the example queries</w:t>
            </w:r>
            <w:r>
              <w:rPr>
                <w:rStyle w:val="1029"/>
                <w:lang w:val="en-GB"/>
              </w:rPr>
            </w:r>
            <w:r>
              <w:tab/>
            </w:r>
            <w:r>
              <w:fldChar w:fldCharType="begin"/>
              <w:instrText xml:space="preserve">PAGEREF _Toc26 \h</w:instrText>
              <w:fldChar w:fldCharType="separate"/>
              <w:t xml:space="preserve">15</w:t>
              <w:fldChar w:fldCharType="end"/>
            </w:r>
          </w:hyperlink>
          <w:r>
            <w:rPr>
              <w:lang w:val="en-GB"/>
            </w:rPr>
          </w:r>
        </w:p>
        <w:p>
          <w:pPr>
            <w:widowControl w:val="false"/>
            <w:pBdr/>
            <w:tabs>
              <w:tab w:val="right" w:leader="none" w:pos="12000"/>
            </w:tabs>
            <w:spacing w:after="0" w:before="60" w:line="240" w:lineRule="auto"/>
            <w:ind/>
            <w:rPr>
              <w:rFonts w:ascii="Arial" w:hAnsi="Arial" w:eastAsia="Arial" w:cs="Arial"/>
              <w:b/>
              <w:bCs/>
              <w:color w:val="000000"/>
              <w:lang w:val="en-GB"/>
            </w:rPr>
          </w:pPr>
          <w:r>
            <w:rPr>
              <w:lang w:val="en-GB"/>
            </w:rPr>
          </w:r>
          <w:r>
            <w:rPr>
              <w:rFonts w:ascii="Arial" w:hAnsi="Arial" w:eastAsia="Arial" w:cs="Arial"/>
              <w:b/>
              <w:color w:val="000000"/>
              <w:lang w:val="en-GB"/>
            </w:rPr>
          </w:r>
          <w:r>
            <w:rPr>
              <w:lang w:val="en-GB"/>
            </w:rPr>
            <w:fldChar w:fldCharType="end"/>
          </w:r>
          <w:r>
            <w:rPr>
              <w:rFonts w:ascii="Arial" w:hAnsi="Arial" w:eastAsia="Arial" w:cs="Arial"/>
              <w:b/>
              <w:color w:val="000000"/>
              <w:lang w:val="en-GB"/>
            </w:rPr>
          </w:r>
          <w:r/>
        </w:p>
      </w:sdtContent>
    </w:sdt>
    <w:p>
      <w:pPr>
        <w:pBdr/>
        <w:spacing/>
        <w:ind/>
        <w:rPr>
          <w:lang w:val="en-GB"/>
        </w:rPr>
      </w:pPr>
      <w:r>
        <w:rPr>
          <w:rtl w:val="0"/>
          <w:lang w:val="en-GB"/>
        </w:rPr>
      </w:r>
      <w:r>
        <w:rPr>
          <w:lang w:val="en-GB"/>
        </w:rPr>
      </w:r>
      <w:r>
        <w:rPr>
          <w:lang w:val="en-GB"/>
        </w:rPr>
      </w:r>
    </w:p>
    <w:p>
      <w:pPr>
        <w:pBdr/>
        <w:spacing/>
        <w:ind/>
        <w:rPr>
          <w:lang w:val="en-GB"/>
        </w:rPr>
      </w:pPr>
      <w:r>
        <w:rPr>
          <w:rtl w:val="0"/>
          <w:lang w:val="en-GB"/>
        </w:rPr>
      </w:r>
      <w:r>
        <w:rPr>
          <w:lang w:val="en-GB"/>
        </w:rPr>
      </w:r>
      <w:r>
        <w:rPr>
          <w:lang w:val="en-GB"/>
        </w:rPr>
      </w:r>
    </w:p>
    <w:p>
      <w:pPr>
        <w:pStyle w:val="1004"/>
        <w:pBdr/>
        <w:spacing/>
        <w:ind/>
        <w:rPr>
          <w:lang w:val="en-GB"/>
        </w:rPr>
      </w:pPr>
      <w:r/>
      <w:bookmarkStart w:id="29" w:name="_Toc1"/>
      <w:r>
        <w:rPr>
          <w:lang w:val="en-GB"/>
        </w:rPr>
      </w:r>
      <w:bookmarkStart w:id="2" w:name="_heading=h.h1whbxuxcexm"/>
      <w:r>
        <w:rPr>
          <w:lang w:val="en-GB"/>
        </w:rPr>
      </w:r>
      <w:bookmarkEnd w:id="2"/>
      <w:r>
        <w:rPr>
          <w:rtl w:val="0"/>
          <w:lang w:val="en-GB"/>
        </w:rPr>
        <w:t xml:space="preserve">Introduction</w:t>
      </w:r>
      <w:r>
        <w:rPr>
          <w:lang w:val="en-GB"/>
        </w:rPr>
      </w:r>
      <w:bookmarkEnd w:id="29"/>
      <w:r/>
      <w:r>
        <w:rPr>
          <w:lang w:val="en-GB"/>
        </w:rPr>
      </w:r>
    </w:p>
    <w:p>
      <w:pPr>
        <w:pStyle w:val="1005"/>
        <w:pBdr/>
        <w:spacing/>
        <w:ind/>
        <w:rPr>
          <w:lang w:val="en-GB"/>
        </w:rPr>
      </w:pPr>
      <w:r/>
      <w:bookmarkStart w:id="30" w:name="_Toc2"/>
      <w:r>
        <w:rPr>
          <w:lang w:val="en-GB"/>
        </w:rPr>
      </w:r>
      <w:bookmarkStart w:id="3" w:name="_heading=h.k8jwkshduose"/>
      <w:r>
        <w:rPr>
          <w:lang w:val="en-GB"/>
        </w:rPr>
      </w:r>
      <w:bookmarkEnd w:id="3"/>
      <w:r>
        <w:rPr>
          <w:rtl w:val="0"/>
          <w:lang w:val="en-GB"/>
        </w:rPr>
        <w:t xml:space="preserve">Objectives</w:t>
      </w:r>
      <w:r>
        <w:rPr>
          <w:lang w:val="en-GB"/>
        </w:rPr>
      </w:r>
      <w:bookmarkEnd w:id="30"/>
      <w:r/>
      <w:r>
        <w:rPr>
          <w:lang w:val="en-GB"/>
        </w:rPr>
      </w:r>
    </w:p>
    <w:p>
      <w:pPr>
        <w:pBdr/>
        <w:spacing/>
        <w:ind/>
        <w:rPr>
          <w:lang w:val="en-GB"/>
        </w:rPr>
      </w:pPr>
      <w:r>
        <w:rPr>
          <w:rtl w:val="0"/>
          <w:lang w:val="en-GB"/>
        </w:rPr>
        <w:t xml:space="preserve">Welcome to this guide on how to setup the </w:t>
      </w:r>
      <w:r>
        <w:rPr>
          <w:i/>
          <w:rtl w:val="0"/>
          <w:lang w:val="en-GB"/>
        </w:rPr>
        <w:t xml:space="preserve">“Hello Sparnatural”</w:t>
      </w:r>
      <w:r>
        <w:rPr>
          <w:rtl w:val="0"/>
          <w:lang w:val="en-GB"/>
        </w:rPr>
        <w:t xml:space="preserve"> page ! </w:t>
      </w:r>
      <w:r>
        <w:rPr>
          <w:i/>
          <w:rtl w:val="0"/>
          <w:lang w:val="en-GB"/>
        </w:rPr>
        <w:t xml:space="preserve">“Hello Sparnatural”</w:t>
      </w:r>
      <w:r>
        <w:rPr>
          <w:rtl w:val="0"/>
          <w:lang w:val="en-GB"/>
        </w:rPr>
        <w:t xml:space="preserve"> is the tutorial page released with Sparnatural in each of the </w:t>
      </w:r>
      <w:hyperlink r:id="rId12" w:tooltip="https://github.com/sparna-git/Sparnatural/releases" w:history="1">
        <w:r>
          <w:rPr>
            <w:color w:val="1155cc"/>
            <w:u w:val="single"/>
            <w:rtl w:val="0"/>
            <w:lang w:val="en-GB"/>
          </w:rPr>
          <w:t xml:space="preserve">releases</w:t>
        </w:r>
      </w:hyperlink>
      <w:r>
        <w:rPr>
          <w:rtl w:val="0"/>
          <w:lang w:val="en-GB"/>
        </w:rPr>
        <w:t xml:space="preserve">. This documentation will guide you on t</w:t>
      </w:r>
      <w:r>
        <w:rPr>
          <w:rtl w:val="0"/>
          <w:lang w:val="en-GB"/>
        </w:rPr>
        <w:t xml:space="preserve">he necessary steps to work with this tutorial page, and start adapting it to your own knowledge graph. Once customized you can keep the tutorial page in your local machine or publish it online, provided that your SPARQL endpoint is also publicly available.</w:t>
      </w:r>
      <w:r>
        <w:rPr>
          <w:lang w:val="en-GB"/>
        </w:rPr>
      </w:r>
      <w:r>
        <w:rPr>
          <w:lang w:val="en-GB"/>
        </w:rPr>
      </w:r>
    </w:p>
    <w:p>
      <w:pPr>
        <w:pBdr/>
        <w:spacing/>
        <w:ind/>
        <w:rPr>
          <w:lang w:val="en-GB"/>
        </w:rPr>
      </w:pPr>
      <w:r>
        <w:rPr>
          <w:rtl w:val="0"/>
          <w:lang w:val="en-GB"/>
        </w:rPr>
        <w:t xml:space="preserve">At the end of this tutorial, you will have a working HTML pa</w:t>
      </w:r>
      <w:r>
        <w:rPr>
          <w:rtl w:val="0"/>
          <w:lang w:val="en-GB"/>
        </w:rPr>
        <w:t xml:space="preserve">ge demonstrating the feasibility of plugin Sparnatural on your own data. You can then explore further possibilities of configuring Sparnatural in the other guide “How to configure Sparnatural”, and adapt the look-and-feel of the page to match your website.</w:t>
      </w:r>
      <w:r>
        <w:rPr>
          <w:lang w:val="en-GB"/>
        </w:rPr>
      </w:r>
      <w:r>
        <w:rPr>
          <w:lang w:val="en-GB"/>
        </w:rPr>
      </w:r>
    </w:p>
    <w:p>
      <w:pPr>
        <w:pStyle w:val="1005"/>
        <w:pBdr/>
        <w:spacing/>
        <w:ind/>
        <w:rPr>
          <w:lang w:val="en-GB"/>
        </w:rPr>
      </w:pPr>
      <w:r/>
      <w:bookmarkStart w:id="31" w:name="_Toc3"/>
      <w:r>
        <w:rPr>
          <w:lang w:val="en-GB"/>
        </w:rPr>
      </w:r>
      <w:bookmarkStart w:id="4" w:name="_heading=h.uvf25hqig8x7"/>
      <w:r>
        <w:rPr>
          <w:lang w:val="en-GB"/>
        </w:rPr>
      </w:r>
      <w:bookmarkEnd w:id="4"/>
      <w:r>
        <w:rPr>
          <w:rtl w:val="0"/>
          <w:lang w:val="en-GB"/>
        </w:rPr>
        <w:t xml:space="preserve">Prerequisites</w:t>
      </w:r>
      <w:r>
        <w:rPr>
          <w:lang w:val="en-GB"/>
        </w:rPr>
      </w:r>
      <w:bookmarkEnd w:id="31"/>
      <w:r/>
      <w:r>
        <w:rPr>
          <w:lang w:val="en-GB"/>
        </w:rPr>
      </w:r>
    </w:p>
    <w:p>
      <w:pPr>
        <w:pBdr/>
        <w:spacing/>
        <w:ind/>
        <w:rPr>
          <w:lang w:val="en-GB"/>
        </w:rPr>
      </w:pPr>
      <w:r>
        <w:rPr>
          <w:rtl w:val="0"/>
          <w:lang w:val="en-GB"/>
        </w:rPr>
        <w:t xml:space="preserve">In order to follow this guide, you need the following prerequisites:</w:t>
      </w:r>
      <w:r>
        <w:rPr>
          <w:lang w:val="en-GB"/>
        </w:rPr>
      </w:r>
      <w:r>
        <w:rPr>
          <w:lang w:val="en-GB"/>
        </w:rPr>
      </w:r>
    </w:p>
    <w:p>
      <w:pPr>
        <w:numPr>
          <w:ilvl w:val="0"/>
          <w:numId w:val="9"/>
        </w:numPr>
        <w:pBdr/>
        <w:spacing/>
        <w:ind w:hanging="360" w:left="720"/>
        <w:rPr>
          <w:lang w:val="en-GB"/>
        </w:rPr>
      </w:pPr>
      <w:r>
        <w:rPr>
          <w:rtl w:val="0"/>
          <w:lang w:val="en-GB"/>
        </w:rPr>
        <w:t xml:space="preserve">You need to have your own SPARQL-accessible dataset. If you don’t have any SPARQL-accessible dataset, you can use the DBPedia dataset, accessible at </w:t>
      </w:r>
      <w:hyperlink r:id="rId13" w:tooltip="https://dbpedia.org/sparql" w:history="1">
        <w:r>
          <w:rPr>
            <w:color w:val="1155cc"/>
            <w:u w:val="single"/>
            <w:rtl w:val="0"/>
            <w:lang w:val="en-GB"/>
          </w:rPr>
          <w:t xml:space="preserve">https://dbpedia.org/sparql</w:t>
        </w:r>
      </w:hyperlink>
      <w:r>
        <w:rPr>
          <w:rtl w:val="0"/>
          <w:lang w:val="en-GB"/>
        </w:rPr>
        <w:t xml:space="preserve">. GraphDB users can find their active repository SPARQL URL in the home page, in the “link” icon in the “Active repository” section:</w:t>
      </w:r>
      <w:r>
        <w:rPr>
          <w:lang w:val="en-GB"/>
        </w:rPr>
      </w:r>
      <w:r>
        <w:rPr>
          <w:lang w:val="en-GB"/>
        </w:rPr>
      </w:r>
    </w:p>
    <w:p>
      <w:pPr>
        <w:pBdr/>
        <w:spacing/>
        <w:ind w:firstLine="0" w:left="720"/>
        <w:rPr>
          <w:lang w:val="en-GB"/>
        </w:rPr>
      </w:pPr>
      <w:r>
        <w:rPr>
          <w:lang w:val="en-GB"/>
        </w:rPr>
        <mc:AlternateContent>
          <mc:Choice Requires="wpg">
            <w:drawing>
              <wp:inline xmlns:wp="http://schemas.openxmlformats.org/drawingml/2006/wordprocessingDrawing" distT="0" distB="0" distL="0" distR="0">
                <wp:extent cx="3819208" cy="2443645"/>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r/>
                      </pic:nvPicPr>
                      <pic:blipFill>
                        <a:blip r:embed="rId14"/>
                        <a:srcRect l="0" t="0" r="0" b="0"/>
                        <a:stretch/>
                      </pic:blipFill>
                      <pic:spPr bwMode="auto">
                        <a:xfrm>
                          <a:off x="0" y="0"/>
                          <a:ext cx="3819208" cy="244364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00.73pt;height:192.41pt;mso-wrap-distance-left:0.00pt;mso-wrap-distance-top:0.00pt;mso-wrap-distance-right:0.00pt;mso-wrap-distance-bottom:0.00pt;z-index:1;">
                <v:imagedata r:id="rId14" o:title=""/>
                <o:lock v:ext="edit" rotation="t"/>
              </v:shape>
            </w:pict>
          </mc:Fallback>
        </mc:AlternateContent>
      </w:r>
      <w:r>
        <w:rPr>
          <w:lang w:val="en-GB"/>
        </w:rPr>
      </w:r>
      <w:r>
        <w:rPr>
          <w:lang w:val="en-GB"/>
        </w:rPr>
      </w:r>
    </w:p>
    <w:p>
      <w:pPr>
        <w:numPr>
          <w:ilvl w:val="0"/>
          <w:numId w:val="9"/>
        </w:numPr>
        <w:pBdr/>
        <w:spacing w:after="0"/>
        <w:ind w:hanging="360" w:left="720"/>
        <w:rPr>
          <w:lang w:val="en-GB"/>
        </w:rPr>
      </w:pPr>
      <w:r>
        <w:rPr>
          <w:rtl w:val="0"/>
          <w:lang w:val="en-GB"/>
        </w:rPr>
        <w:t xml:space="preserve">You need to have a basic understanding of the structure of your dataset. More spec</w:t>
      </w:r>
      <w:r>
        <w:rPr>
          <w:rtl w:val="0"/>
          <w:lang w:val="en-GB"/>
        </w:rPr>
        <w:t xml:space="preserve">ifically you need to know the URI identifiers of 2 classes in your ontology, and one property linking these two classes. If you don’t know this information, try to find the documentation of your dataset, in the form of UML diagrams or documentation tables.</w:t>
      </w:r>
      <w:r>
        <w:rPr>
          <w:lang w:val="en-GB"/>
        </w:rPr>
      </w:r>
      <w:r>
        <w:rPr>
          <w:lang w:val="en-GB"/>
        </w:rPr>
      </w:r>
    </w:p>
    <w:p>
      <w:pPr>
        <w:numPr>
          <w:ilvl w:val="0"/>
          <w:numId w:val="9"/>
        </w:numPr>
        <w:pBdr/>
        <w:spacing w:after="0"/>
        <w:ind w:hanging="360" w:left="720"/>
        <w:rPr>
          <w:highlight w:val="none"/>
          <w:lang w:val="en-GB"/>
        </w:rPr>
      </w:pPr>
      <w:r>
        <w:rPr>
          <w:highlight w:val="none"/>
          <w:rtl w:val="0"/>
          <w:lang w:val="en-GB"/>
        </w:rPr>
      </w:r>
      <w:commentRangeStart w:id="0"/>
      <w:r>
        <w:rPr>
          <w:highlight w:val="none"/>
          <w:rtl w:val="0"/>
          <w:lang w:val="en-GB"/>
        </w:rPr>
        <w:t xml:space="preserve">You need to have </w:t>
      </w:r>
      <w:r>
        <w:rPr>
          <w:highlight w:val="none"/>
          <w:rtl w:val="0"/>
          <w:lang w:val="en-GB"/>
        </w:rPr>
        <w:t xml:space="preserve">a spreadsheet </w:t>
      </w:r>
      <w:r>
        <w:rPr>
          <w:highlight w:val="none"/>
          <w:rtl w:val="0"/>
          <w:lang w:val="en-GB"/>
        </w:rPr>
        <w:t xml:space="preserve">or</w:t>
      </w:r>
      <w:r>
        <w:rPr>
          <w:highlight w:val="none"/>
          <w:rtl w:val="0"/>
          <w:lang w:val="en-GB"/>
        </w:rPr>
        <w:t xml:space="preserve"> online spreadsheet editor (Excel or </w:t>
      </w:r>
      <w:r>
        <w:rPr>
          <w:highlight w:val="none"/>
          <w:rtl w:val="0"/>
          <w:lang w:val="en-GB"/>
        </w:rPr>
        <w:t xml:space="preserve">Google Sheets for example)</w:t>
      </w:r>
      <w:commentRangeEnd w:id="0"/>
      <w:r>
        <w:commentReference w:id="0"/>
      </w:r>
      <w:r>
        <w:rPr>
          <w:highlight w:val="none"/>
          <w:lang w:val="en-GB"/>
        </w:rPr>
      </w:r>
      <w:r>
        <w:rPr>
          <w:highlight w:val="none"/>
          <w:lang w:val="en-GB"/>
        </w:rPr>
      </w:r>
    </w:p>
    <w:p>
      <w:pPr>
        <w:numPr>
          <w:ilvl w:val="0"/>
          <w:numId w:val="9"/>
        </w:numPr>
        <w:pBdr/>
        <w:spacing/>
        <w:ind w:hanging="360" w:left="720"/>
        <w:rPr>
          <w:lang w:val="en-GB"/>
        </w:rPr>
      </w:pPr>
      <w:r>
        <w:rPr>
          <w:rtl w:val="0"/>
          <w:lang w:val="en-GB"/>
        </w:rPr>
        <w:t xml:space="preserve">You need to have a basic understanding of HTML, and a basic text editor to edit an HTML page.</w:t>
      </w:r>
      <w:r>
        <w:rPr>
          <w:lang w:val="en-GB"/>
        </w:rPr>
      </w:r>
      <w:r>
        <w:rPr>
          <w:lang w:val="en-GB"/>
        </w:rPr>
      </w:r>
    </w:p>
    <w:p>
      <w:pPr>
        <w:pStyle w:val="1005"/>
        <w:pBdr/>
        <w:spacing/>
        <w:ind/>
        <w:rPr>
          <w:lang w:val="en-GB"/>
        </w:rPr>
      </w:pPr>
      <w:r/>
      <w:bookmarkStart w:id="32" w:name="_Toc4"/>
      <w:r>
        <w:rPr>
          <w:lang w:val="en-GB"/>
        </w:rPr>
      </w:r>
      <w:bookmarkStart w:id="5" w:name="_heading=h.ig8ijvbgovwr"/>
      <w:r>
        <w:rPr>
          <w:lang w:val="en-GB"/>
        </w:rPr>
      </w:r>
      <w:bookmarkEnd w:id="5"/>
      <w:r>
        <w:rPr>
          <w:rtl w:val="0"/>
          <w:lang w:val="en-GB"/>
        </w:rPr>
        <w:t xml:space="preserve">Structure of this guide</w:t>
      </w:r>
      <w:r>
        <w:rPr>
          <w:lang w:val="en-GB"/>
        </w:rPr>
      </w:r>
      <w:bookmarkEnd w:id="32"/>
      <w:r/>
      <w:r>
        <w:rPr>
          <w:lang w:val="en-GB"/>
        </w:rPr>
      </w:r>
    </w:p>
    <w:p>
      <w:pPr>
        <w:pBdr/>
        <w:spacing/>
        <w:ind/>
        <w:rPr>
          <w:lang w:val="en-GB"/>
        </w:rPr>
      </w:pPr>
      <w:r>
        <w:rPr>
          <w:rtl w:val="0"/>
          <w:lang w:val="en-GB"/>
        </w:rPr>
        <w:t xml:space="preserve">This guide will explain:</w:t>
      </w:r>
      <w:r>
        <w:rPr>
          <w:lang w:val="en-GB"/>
        </w:rPr>
      </w:r>
      <w:r>
        <w:rPr>
          <w:lang w:val="en-GB"/>
        </w:rPr>
      </w:r>
    </w:p>
    <w:p>
      <w:pPr>
        <w:numPr>
          <w:ilvl w:val="0"/>
          <w:numId w:val="1"/>
        </w:numPr>
        <w:pBdr/>
        <w:spacing w:after="0"/>
        <w:ind w:hanging="360" w:left="720"/>
        <w:rPr>
          <w:lang w:val="en-GB"/>
        </w:rPr>
      </w:pPr>
      <w:r>
        <w:rPr>
          <w:rtl w:val="0"/>
          <w:lang w:val="en-GB"/>
        </w:rPr>
        <w:t xml:space="preserve">How to setup your local work environment</w:t>
      </w:r>
      <w:r>
        <w:rPr>
          <w:lang w:val="en-GB"/>
        </w:rPr>
      </w:r>
      <w:r>
        <w:rPr>
          <w:lang w:val="en-GB"/>
        </w:rPr>
      </w:r>
    </w:p>
    <w:p>
      <w:pPr>
        <w:numPr>
          <w:ilvl w:val="0"/>
          <w:numId w:val="1"/>
        </w:numPr>
        <w:pBdr/>
        <w:spacing w:after="0"/>
        <w:ind w:hanging="360" w:left="720"/>
        <w:rPr>
          <w:lang w:val="en-GB"/>
        </w:rPr>
      </w:pPr>
      <w:r>
        <w:rPr>
          <w:rtl w:val="0"/>
          <w:lang w:val="en-GB"/>
        </w:rPr>
        <w:t xml:space="preserve">How to adjust the tutorial page to use your configuration file and your own SPARQL endpoint URL</w:t>
      </w:r>
      <w:r>
        <w:rPr>
          <w:lang w:val="en-GB"/>
        </w:rPr>
      </w:r>
      <w:r>
        <w:rPr>
          <w:lang w:val="en-GB"/>
        </w:rPr>
      </w:r>
    </w:p>
    <w:p>
      <w:pPr>
        <w:numPr>
          <w:ilvl w:val="0"/>
          <w:numId w:val="1"/>
        </w:numPr>
        <w:pBdr/>
        <w:spacing w:after="0"/>
        <w:ind w:hanging="360" w:left="720"/>
        <w:rPr>
          <w:lang w:val="en-GB"/>
        </w:rPr>
      </w:pPr>
      <w:r>
        <w:rPr>
          <w:rtl w:val="0"/>
          <w:lang w:val="en-GB"/>
        </w:rPr>
        <w:t xml:space="preserve">How to setup a minimal configuration demonstrating how Sparnatural can work on your data</w:t>
      </w:r>
      <w:r>
        <w:rPr>
          <w:lang w:val="en-GB"/>
        </w:rPr>
      </w:r>
      <w:r>
        <w:rPr>
          <w:lang w:val="en-GB"/>
        </w:rPr>
      </w:r>
    </w:p>
    <w:p>
      <w:pPr>
        <w:numPr>
          <w:ilvl w:val="0"/>
          <w:numId w:val="1"/>
        </w:numPr>
        <w:pBdr/>
        <w:spacing/>
        <w:ind w:hanging="360" w:left="720"/>
        <w:rPr>
          <w:lang w:val="en-GB"/>
        </w:rPr>
      </w:pPr>
      <w:r>
        <w:rPr>
          <w:rtl w:val="0"/>
          <w:lang w:val="en-GB"/>
        </w:rPr>
        <w:t xml:space="preserve">What are the next steps once you completed this tutorial</w:t>
      </w:r>
      <w:r>
        <w:rPr>
          <w:lang w:val="en-GB"/>
        </w:rPr>
      </w:r>
      <w:r>
        <w:rPr>
          <w:lang w:val="en-GB"/>
        </w:rPr>
      </w:r>
    </w:p>
    <w:p>
      <w:pPr>
        <w:pStyle w:val="1004"/>
        <w:pBdr/>
        <w:spacing/>
        <w:ind/>
        <w:rPr>
          <w:lang w:val="en-GB"/>
        </w:rPr>
      </w:pPr>
      <w:r/>
      <w:bookmarkStart w:id="33" w:name="_Toc5"/>
      <w:r>
        <w:rPr>
          <w:lang w:val="en-GB"/>
        </w:rPr>
      </w:r>
      <w:bookmarkStart w:id="6" w:name="_heading=h.cohs47ulcwsl"/>
      <w:r>
        <w:rPr>
          <w:lang w:val="en-GB"/>
        </w:rPr>
      </w:r>
      <w:bookmarkEnd w:id="6"/>
      <w:r>
        <w:rPr>
          <w:rtl w:val="0"/>
          <w:lang w:val="en-GB"/>
        </w:rPr>
        <w:t xml:space="preserve">Setup the tutorial page</w:t>
      </w:r>
      <w:r>
        <w:rPr>
          <w:lang w:val="en-GB"/>
        </w:rPr>
      </w:r>
      <w:bookmarkEnd w:id="33"/>
      <w:r/>
      <w:r>
        <w:rPr>
          <w:lang w:val="en-GB"/>
        </w:rPr>
      </w:r>
    </w:p>
    <w:p>
      <w:pPr>
        <w:pStyle w:val="1005"/>
        <w:pBdr/>
        <w:spacing/>
        <w:ind/>
        <w:rPr>
          <w:lang w:val="en-GB"/>
        </w:rPr>
      </w:pPr>
      <w:r/>
      <w:bookmarkStart w:id="34" w:name="_Toc6"/>
      <w:r>
        <w:rPr>
          <w:lang w:val="en-GB"/>
        </w:rPr>
      </w:r>
      <w:bookmarkStart w:id="7" w:name="_heading=h.joc4yigunf6b"/>
      <w:r>
        <w:rPr>
          <w:lang w:val="en-GB"/>
        </w:rPr>
      </w:r>
      <w:bookmarkEnd w:id="7"/>
      <w:r>
        <w:rPr>
          <w:rtl w:val="0"/>
          <w:lang w:val="en-GB"/>
        </w:rPr>
        <w:t xml:space="preserve">Get the tutorial page</w:t>
      </w:r>
      <w:r>
        <w:rPr>
          <w:lang w:val="en-GB"/>
        </w:rPr>
      </w:r>
      <w:bookmarkEnd w:id="34"/>
      <w:r/>
      <w:r>
        <w:rPr>
          <w:lang w:val="en-GB"/>
        </w:rPr>
      </w:r>
    </w:p>
    <w:p>
      <w:pPr>
        <w:pBdr/>
        <w:spacing/>
        <w:ind/>
        <w:rPr>
          <w:lang w:val="en-GB"/>
        </w:rPr>
      </w:pPr>
      <w:r>
        <w:rPr>
          <w:rtl w:val="0"/>
          <w:lang w:val="en-GB"/>
        </w:rPr>
        <w:t xml:space="preserve">The </w:t>
      </w:r>
      <w:r>
        <w:rPr>
          <w:i/>
          <w:rtl w:val="0"/>
          <w:lang w:val="en-GB"/>
        </w:rPr>
        <w:t xml:space="preserve">“Hello Sparnatural”</w:t>
      </w:r>
      <w:r>
        <w:rPr>
          <w:rtl w:val="0"/>
          <w:lang w:val="en-GB"/>
        </w:rPr>
        <w:t xml:space="preserve"> tutorial page is included with each release of Sparnatural starting from 8.4.0. To get this tutorial page:</w:t>
      </w:r>
      <w:r>
        <w:rPr>
          <w:lang w:val="en-GB"/>
        </w:rPr>
      </w:r>
      <w:r>
        <w:rPr>
          <w:lang w:val="en-GB"/>
        </w:rPr>
      </w:r>
    </w:p>
    <w:p>
      <w:pPr>
        <w:numPr>
          <w:ilvl w:val="0"/>
          <w:numId w:val="8"/>
        </w:numPr>
        <w:pBdr/>
        <w:spacing w:after="0"/>
        <w:ind w:hanging="360" w:left="720"/>
        <w:rPr>
          <w:lang w:val="en-GB"/>
        </w:rPr>
      </w:pPr>
      <w:r>
        <w:rPr>
          <w:rtl w:val="0"/>
          <w:lang w:val="en-GB"/>
        </w:rPr>
        <w:t xml:space="preserve">go to the </w:t>
      </w:r>
      <w:hyperlink r:id="rId15" w:tooltip="https://github.com/sparna-git/Sparnatural/releases/latest" w:history="1">
        <w:r>
          <w:rPr>
            <w:color w:val="1155cc"/>
            <w:u w:val="single"/>
            <w:rtl w:val="0"/>
            <w:lang w:val="en-GB"/>
          </w:rPr>
          <w:t xml:space="preserve">latest release of Sparnatural</w:t>
        </w:r>
      </w:hyperlink>
      <w:r>
        <w:rPr>
          <w:lang w:val="en-GB"/>
        </w:rPr>
      </w:r>
      <w:r>
        <w:rPr>
          <w:lang w:val="en-GB"/>
        </w:rPr>
      </w:r>
    </w:p>
    <w:p>
      <w:pPr>
        <w:numPr>
          <w:ilvl w:val="0"/>
          <w:numId w:val="8"/>
        </w:numPr>
        <w:pBdr/>
        <w:spacing w:after="0"/>
        <w:ind w:hanging="360" w:left="720"/>
        <w:rPr>
          <w:lang w:val="en-GB"/>
        </w:rPr>
      </w:pPr>
      <w:r>
        <w:rPr>
          <w:rtl w:val="0"/>
          <w:lang w:val="en-GB"/>
        </w:rPr>
        <w:t xml:space="preserve">download the “hello-sparnatural.zip” file from the assets list</w:t>
      </w:r>
      <w:r>
        <w:rPr>
          <w:lang w:val="en-GB"/>
        </w:rPr>
      </w:r>
      <w:r>
        <w:rPr>
          <w:lang w:val="en-GB"/>
        </w:rPr>
      </w:r>
    </w:p>
    <w:p>
      <w:pPr>
        <w:numPr>
          <w:ilvl w:val="0"/>
          <w:numId w:val="8"/>
        </w:numPr>
        <w:pBdr/>
        <w:spacing/>
        <w:ind w:hanging="360" w:left="720"/>
        <w:rPr>
          <w:lang w:val="en-GB"/>
        </w:rPr>
      </w:pPr>
      <w:r>
        <w:rPr>
          <w:rtl w:val="0"/>
          <w:lang w:val="en-GB"/>
        </w:rPr>
        <w:t xml:space="preserve">unzip it in a local folder on your computer</w:t>
      </w:r>
      <w:r>
        <w:rPr>
          <w:lang w:val="en-GB"/>
        </w:rPr>
      </w:r>
      <w:r>
        <w:rPr>
          <w:lang w:val="en-GB"/>
        </w:rPr>
      </w:r>
    </w:p>
    <w:p>
      <w:pPr>
        <w:pStyle w:val="1005"/>
        <w:pBdr/>
        <w:spacing/>
        <w:ind/>
        <w:rPr>
          <w:lang w:val="en-GB"/>
        </w:rPr>
      </w:pPr>
      <w:r/>
      <w:bookmarkStart w:id="35" w:name="_Toc7"/>
      <w:r>
        <w:rPr>
          <w:lang w:val="en-GB"/>
        </w:rPr>
      </w:r>
      <w:bookmarkStart w:id="8" w:name="_heading=h.h8hofl47d2lx"/>
      <w:r>
        <w:rPr>
          <w:lang w:val="en-GB"/>
        </w:rPr>
      </w:r>
      <w:bookmarkEnd w:id="8"/>
      <w:r>
        <w:rPr>
          <w:rtl w:val="0"/>
          <w:lang w:val="en-GB"/>
        </w:rPr>
        <w:t xml:space="preserve">Content of the tutorial folder</w:t>
      </w:r>
      <w:r>
        <w:rPr>
          <w:lang w:val="en-GB"/>
        </w:rPr>
      </w:r>
      <w:bookmarkEnd w:id="35"/>
      <w:r/>
      <w:r>
        <w:rPr>
          <w:lang w:val="en-GB"/>
        </w:rPr>
      </w:r>
    </w:p>
    <w:p>
      <w:pPr>
        <w:pBdr/>
        <w:spacing/>
        <w:ind/>
        <w:rPr>
          <w:lang w:val="en-GB"/>
        </w:rPr>
      </w:pPr>
      <w:r>
        <w:rPr>
          <w:rtl w:val="0"/>
          <w:lang w:val="en-GB"/>
        </w:rPr>
        <w:t xml:space="preserve">The tutorial folder is based on a very simple </w:t>
      </w:r>
      <w:hyperlink r:id="rId16" w:tooltip="https://getbootstrap.com" w:history="1">
        <w:r>
          <w:rPr>
            <w:color w:val="1155cc"/>
            <w:u w:val="single"/>
            <w:rtl w:val="0"/>
            <w:lang w:val="en-GB"/>
          </w:rPr>
          <w:t xml:space="preserve">Bootstrap</w:t>
        </w:r>
      </w:hyperlink>
      <w:r>
        <w:rPr>
          <w:rtl w:val="0"/>
          <w:lang w:val="en-GB"/>
        </w:rPr>
        <w:t xml:space="preserve"> HTML template, in which Sparnatural is inserted and integrated with the </w:t>
      </w:r>
      <w:hyperlink r:id="rId17" w:tooltip="https://yasgui.triply.cc/" w:history="1">
        <w:r>
          <w:rPr>
            <w:color w:val="1155cc"/>
            <w:u w:val="single"/>
            <w:rtl w:val="0"/>
            <w:lang w:val="en-GB"/>
          </w:rPr>
          <w:t xml:space="preserve">YasGUI</w:t>
        </w:r>
      </w:hyperlink>
      <w:r>
        <w:rPr>
          <w:rtl w:val="0"/>
          <w:lang w:val="en-GB"/>
        </w:rPr>
        <w:t xml:space="preserve"> SPA</w:t>
      </w:r>
      <w:r>
        <w:rPr>
          <w:rtl w:val="0"/>
          <w:lang w:val="en-GB"/>
        </w:rPr>
        <w:t xml:space="preserve">RQL editor and query result viewer</w:t>
      </w:r>
      <w:r>
        <w:rPr>
          <w:rStyle w:val="989"/>
          <w:rtl w:val="0"/>
          <w:lang w:val="en-GB"/>
        </w:rPr>
        <w:footnoteReference w:id="2"/>
      </w:r>
      <w:r>
        <w:rPr>
          <w:rtl w:val="0"/>
          <w:lang w:val="en-GB"/>
        </w:rPr>
        <w:t xml:space="preserve">.</w:t>
      </w:r>
      <w:r>
        <w:rPr>
          <w:lang w:val="en-GB"/>
        </w:rPr>
      </w:r>
      <w:r>
        <w:rPr>
          <w:lang w:val="en-GB"/>
        </w:rPr>
      </w:r>
    </w:p>
    <w:p>
      <w:pPr>
        <w:pBdr/>
        <w:spacing/>
        <w:ind/>
        <w:rPr>
          <w:lang w:val="en-GB"/>
        </w:rPr>
      </w:pPr>
      <w:r>
        <w:rPr>
          <w:rtl w:val="0"/>
          <w:lang w:val="en-GB"/>
        </w:rPr>
        <w:t xml:space="preserve">The tutorial folder is composed of the following files:</w:t>
      </w:r>
      <w:r>
        <w:rPr>
          <w:lang w:val="en-GB"/>
        </w:rPr>
      </w:r>
      <w:r>
        <w:rPr>
          <w:lang w:val="en-GB"/>
        </w:rPr>
      </w:r>
    </w:p>
    <w:p>
      <w:pPr>
        <w:pBdr/>
        <w:spacing/>
        <w:ind/>
        <w:rPr>
          <w:lang w:val="en-GB"/>
        </w:rPr>
      </w:pPr>
      <w:r>
        <w:rPr>
          <w:rtl w:val="0"/>
          <w:lang w:val="en-GB"/>
        </w:rPr>
        <w:t xml:space="preserve">Files you will edit in this tutorial:</w:t>
      </w:r>
      <w:r>
        <w:rPr>
          <w:lang w:val="en-GB"/>
        </w:rPr>
      </w:r>
      <w:r>
        <w:rPr>
          <w:lang w:val="en-GB"/>
        </w:rPr>
      </w:r>
    </w:p>
    <w:p>
      <w:pPr>
        <w:numPr>
          <w:ilvl w:val="0"/>
          <w:numId w:val="2"/>
        </w:numPr>
        <w:pBdr/>
        <w:spacing w:after="0"/>
        <w:ind w:hanging="360" w:left="720"/>
        <w:rPr>
          <w:lang w:val="en-GB"/>
        </w:rPr>
      </w:pPr>
      <w:r>
        <w:rPr>
          <w:b/>
          <w:rtl w:val="0"/>
          <w:lang w:val="en-GB"/>
        </w:rPr>
        <w:t xml:space="preserve">index.html</w:t>
      </w:r>
      <w:r>
        <w:rPr>
          <w:rtl w:val="0"/>
          <w:lang w:val="en-GB"/>
        </w:rPr>
        <w:t xml:space="preserve">: the main HTML page that you can open in a browser and that includes the Sparnatural component.</w:t>
      </w:r>
      <w:r>
        <w:rPr>
          <w:lang w:val="en-GB"/>
        </w:rPr>
      </w:r>
      <w:r>
        <w:rPr>
          <w:lang w:val="en-GB"/>
        </w:rPr>
      </w:r>
    </w:p>
    <w:p>
      <w:pPr>
        <w:numPr>
          <w:ilvl w:val="0"/>
          <w:numId w:val="2"/>
        </w:numPr>
        <w:pBdr/>
        <w:spacing w:after="0"/>
        <w:ind w:hanging="360" w:left="720"/>
        <w:rPr>
          <w:lang w:val="en-GB"/>
        </w:rPr>
      </w:pPr>
      <w:r>
        <w:rPr>
          <w:b/>
          <w:rtl w:val="0"/>
          <w:lang w:val="en-GB"/>
        </w:rPr>
        <w:t xml:space="preserve">config.ttl</w:t>
      </w:r>
      <w:r>
        <w:rPr>
          <w:rtl w:val="0"/>
          <w:lang w:val="en-GB"/>
        </w:rPr>
        <w:t xml:space="preserve">: a </w:t>
      </w:r>
      <w:r>
        <w:rPr>
          <w:rtl w:val="0"/>
          <w:lang w:val="en-GB"/>
        </w:rPr>
        <w:t xml:space="preserve">basic </w:t>
      </w:r>
      <w:r>
        <w:rPr>
          <w:rtl w:val="0"/>
          <w:lang w:val="en-GB"/>
        </w:rPr>
        <w:t xml:space="preserve">Sparnatural configuration file. In this tutorial you will create your own new config file.</w:t>
      </w:r>
      <w:r>
        <w:rPr>
          <w:lang w:val="en-GB"/>
        </w:rPr>
      </w:r>
      <w:r>
        <w:rPr>
          <w:lang w:val="en-GB"/>
        </w:rPr>
      </w:r>
    </w:p>
    <w:p>
      <w:pPr>
        <w:numPr>
          <w:ilvl w:val="0"/>
          <w:numId w:val="2"/>
        </w:numPr>
        <w:pBdr/>
        <w:spacing w:after="0"/>
        <w:ind w:hanging="360" w:left="720"/>
        <w:rPr>
          <w:lang w:val="en-GB"/>
        </w:rPr>
      </w:pPr>
      <w:r>
        <w:rPr>
          <w:b/>
          <w:bCs/>
          <w:highlight w:val="none"/>
          <w:rtl w:val="0"/>
          <w:lang w:val="en-GB"/>
        </w:rPr>
        <w:t xml:space="preserve">config.xlsx</w:t>
      </w:r>
      <w:r>
        <w:rPr>
          <w:highlight w:val="none"/>
          <w:rtl w:val="0"/>
          <w:lang w:val="en-GB"/>
        </w:rPr>
        <w:t xml:space="preserve"> : </w:t>
      </w:r>
      <w:r>
        <w:rPr>
          <w:highlight w:val="none"/>
          <w:rtl w:val="0"/>
          <w:lang w:val="en-GB"/>
        </w:rPr>
        <w:t xml:space="preserve">the SHACL configuration spreadsheet that you will edit and convert to produce a new version of the « config.ttl » file</w:t>
      </w:r>
      <w:r>
        <w:rPr>
          <w:lang w:val="en-GB"/>
        </w:rPr>
      </w:r>
      <w:r>
        <w:rPr>
          <w:lang w:val="en-GB"/>
        </w:rPr>
      </w:r>
    </w:p>
    <w:p>
      <w:pPr>
        <w:numPr>
          <w:ilvl w:val="0"/>
          <w:numId w:val="2"/>
        </w:numPr>
        <w:pBdr/>
        <w:spacing/>
        <w:ind w:hanging="360" w:left="720"/>
        <w:rPr>
          <w:lang w:val="en-GB"/>
        </w:rPr>
      </w:pPr>
      <w:r>
        <w:rPr>
          <w:b/>
          <w:rtl w:val="0"/>
          <w:lang w:val="en-GB"/>
        </w:rPr>
        <w:t xml:space="preserve">example-queries.js</w:t>
      </w:r>
      <w:r>
        <w:rPr>
          <w:rtl w:val="0"/>
          <w:lang w:val="en-GB"/>
        </w:rPr>
        <w:t xml:space="preserve">: sample queries that you can change after your configuration has been adapted.</w:t>
      </w:r>
      <w:r>
        <w:rPr>
          <w:lang w:val="en-GB"/>
        </w:rPr>
      </w:r>
      <w:r>
        <w:rPr>
          <w:lang w:val="en-GB"/>
        </w:rPr>
      </w:r>
    </w:p>
    <w:p>
      <w:pPr>
        <w:pBdr/>
        <w:spacing/>
        <w:ind/>
        <w:rPr>
          <w:lang w:val="en-GB"/>
        </w:rPr>
      </w:pPr>
      <w:r>
        <w:rPr>
          <w:rtl w:val="0"/>
          <w:lang w:val="en-GB"/>
        </w:rPr>
        <w:t xml:space="preserve">Files you can further customize after this tutorial if you want to enhance your demo:</w:t>
      </w:r>
      <w:r>
        <w:rPr>
          <w:lang w:val="en-GB"/>
        </w:rPr>
      </w:r>
      <w:r>
        <w:rPr>
          <w:lang w:val="en-GB"/>
        </w:rPr>
      </w:r>
    </w:p>
    <w:p>
      <w:pPr>
        <w:numPr>
          <w:ilvl w:val="0"/>
          <w:numId w:val="2"/>
        </w:numPr>
        <w:pBdr/>
        <w:spacing w:after="0"/>
        <w:ind w:hanging="360" w:left="720"/>
        <w:rPr>
          <w:lang w:val="en-GB"/>
        </w:rPr>
      </w:pPr>
      <w:r>
        <w:rPr>
          <w:b/>
          <w:rtl w:val="0"/>
          <w:lang w:val="en-GB"/>
        </w:rPr>
        <w:t xml:space="preserve">main.js</w:t>
      </w:r>
      <w:r>
        <w:rPr>
          <w:rtl w:val="0"/>
          <w:lang w:val="en-GB"/>
        </w:rPr>
        <w:t xml:space="preserve">: the Javascript code executed by index.html, containing Sparnatural event listeners as well as YasGUI initialization code.</w:t>
      </w:r>
      <w:r>
        <w:rPr>
          <w:lang w:val="en-GB"/>
        </w:rPr>
      </w:r>
      <w:r>
        <w:rPr>
          <w:lang w:val="en-GB"/>
        </w:rPr>
      </w:r>
    </w:p>
    <w:p>
      <w:pPr>
        <w:numPr>
          <w:ilvl w:val="0"/>
          <w:numId w:val="2"/>
        </w:numPr>
        <w:pBdr/>
        <w:spacing w:after="0"/>
        <w:ind w:hanging="360" w:left="720"/>
        <w:rPr>
          <w:lang w:val="en-GB"/>
        </w:rPr>
      </w:pPr>
      <w:r>
        <w:rPr>
          <w:b/>
          <w:rtl w:val="0"/>
          <w:lang w:val="en-GB"/>
        </w:rPr>
        <w:t xml:space="preserve">styles.css</w:t>
      </w:r>
      <w:r>
        <w:rPr>
          <w:rtl w:val="0"/>
          <w:lang w:val="en-GB"/>
        </w:rPr>
        <w:t xml:space="preserve">: the specific CSS rules for the index.html page.</w:t>
      </w:r>
      <w:r>
        <w:rPr>
          <w:lang w:val="en-GB"/>
        </w:rPr>
      </w:r>
      <w:r>
        <w:rPr>
          <w:lang w:val="en-GB"/>
        </w:rPr>
      </w:r>
    </w:p>
    <w:p>
      <w:pPr>
        <w:pBdr/>
        <w:spacing w:after="0"/>
        <w:ind/>
        <w:rPr>
          <w:lang w:val="en-GB"/>
        </w:rPr>
      </w:pPr>
      <w:r>
        <w:rPr>
          <w:rtl w:val="0"/>
          <w:lang w:val="en-GB"/>
        </w:rPr>
      </w:r>
      <w:r>
        <w:rPr>
          <w:lang w:val="en-GB"/>
        </w:rPr>
      </w:r>
      <w:r>
        <w:rPr>
          <w:lang w:val="en-GB"/>
        </w:rPr>
      </w:r>
    </w:p>
    <w:p>
      <w:pPr>
        <w:pBdr/>
        <w:spacing/>
        <w:ind/>
        <w:rPr>
          <w:lang w:val="en-GB"/>
        </w:rPr>
      </w:pPr>
      <w:r>
        <w:rPr>
          <w:rtl w:val="0"/>
          <w:lang w:val="en-GB"/>
        </w:rPr>
        <w:t xml:space="preserve">Files you will not have to edit:</w:t>
      </w:r>
      <w:r>
        <w:rPr>
          <w:lang w:val="en-GB"/>
        </w:rPr>
      </w:r>
      <w:r>
        <w:rPr>
          <w:lang w:val="en-GB"/>
        </w:rPr>
      </w:r>
    </w:p>
    <w:p>
      <w:pPr>
        <w:numPr>
          <w:ilvl w:val="0"/>
          <w:numId w:val="2"/>
        </w:numPr>
        <w:pBdr/>
        <w:spacing w:after="0"/>
        <w:ind w:hanging="360" w:left="720"/>
        <w:rPr>
          <w:lang w:val="en-GB"/>
        </w:rPr>
      </w:pPr>
      <w:r>
        <w:rPr>
          <w:b/>
          <w:rtl w:val="0"/>
          <w:lang w:val="en-GB"/>
        </w:rPr>
        <w:t xml:space="preserve">sparnatural.js</w:t>
      </w:r>
      <w:r>
        <w:rPr>
          <w:rtl w:val="0"/>
          <w:lang w:val="en-GB"/>
        </w:rPr>
        <w:t xml:space="preserve"> and </w:t>
      </w:r>
      <w:r>
        <w:rPr>
          <w:b/>
          <w:rtl w:val="0"/>
          <w:lang w:val="en-GB"/>
        </w:rPr>
        <w:t xml:space="preserve">sparnatural.css</w:t>
      </w:r>
      <w:r>
        <w:rPr>
          <w:rtl w:val="0"/>
          <w:lang w:val="en-GB"/>
        </w:rPr>
        <w:t xml:space="preserve">: the code of the Sparnatural component, with its CSS rules</w:t>
      </w:r>
      <w:r>
        <w:rPr>
          <w:lang w:val="en-GB"/>
        </w:rPr>
      </w:r>
      <w:r>
        <w:rPr>
          <w:lang w:val="en-GB"/>
        </w:rPr>
      </w:r>
    </w:p>
    <w:p>
      <w:pPr>
        <w:numPr>
          <w:ilvl w:val="0"/>
          <w:numId w:val="2"/>
        </w:numPr>
        <w:pBdr/>
        <w:spacing w:after="0"/>
        <w:ind w:hanging="360" w:left="720"/>
        <w:rPr>
          <w:lang w:val="en-GB"/>
        </w:rPr>
      </w:pPr>
      <w:r>
        <w:rPr>
          <w:b/>
          <w:rtl w:val="0"/>
          <w:lang w:val="en-GB"/>
        </w:rPr>
        <w:t xml:space="preserve">sparnatural-yasgui-plugins.js</w:t>
      </w:r>
      <w:r>
        <w:rPr>
          <w:rtl w:val="0"/>
          <w:lang w:val="en-GB"/>
        </w:rPr>
        <w:t xml:space="preserve">: the code of the result table display plugin</w:t>
      </w:r>
      <w:r>
        <w:rPr>
          <w:vertAlign w:val="superscript"/>
          <w:lang w:val="en-GB"/>
        </w:rPr>
        <w:footnoteReference w:id="3"/>
      </w:r>
      <w:r>
        <w:rPr>
          <w:lang w:val="en-GB"/>
        </w:rPr>
      </w:r>
      <w:r>
        <w:rPr>
          <w:lang w:val="en-GB"/>
        </w:rPr>
      </w:r>
    </w:p>
    <w:p>
      <w:pPr>
        <w:numPr>
          <w:ilvl w:val="0"/>
          <w:numId w:val="2"/>
        </w:numPr>
        <w:pBdr/>
        <w:spacing w:after="0"/>
        <w:ind w:hanging="360" w:left="720"/>
        <w:rPr>
          <w:lang w:val="en-GB"/>
          <w14:ligatures w14:val="none"/>
        </w:rPr>
      </w:pPr>
      <w:r>
        <w:rPr>
          <w:b/>
          <w:rtl w:val="0"/>
          <w:lang w:val="en-GB"/>
        </w:rPr>
        <w:t xml:space="preserve">fa</w:t>
      </w:r>
      <w:r>
        <w:rPr>
          <w:rtl w:val="0"/>
          <w:lang w:val="en-GB"/>
        </w:rPr>
        <w:t xml:space="preserve"> subfolder: folder containing the </w:t>
      </w:r>
      <w:hyperlink r:id="rId18" w:tooltip="https://fontawesome.com/" w:history="1">
        <w:r>
          <w:rPr>
            <w:color w:val="1155cc"/>
            <w:u w:val="single"/>
            <w:rtl w:val="0"/>
            <w:lang w:val="en-GB"/>
          </w:rPr>
          <w:t xml:space="preserve">Fontawesome</w:t>
        </w:r>
      </w:hyperlink>
      <w:r>
        <w:rPr>
          <w:rtl w:val="0"/>
          <w:lang w:val="en-GB"/>
        </w:rPr>
        <w:t xml:space="preserve"> free icon s</w:t>
      </w:r>
      <w:r>
        <w:rPr>
          <w:rtl w:val="0"/>
          <w:lang w:val="en-GB"/>
        </w:rPr>
        <w:t xml:space="preserve">et.</w:t>
      </w:r>
      <w:r>
        <w:rPr>
          <w:lang w:val="en-GB"/>
        </w:rPr>
      </w:r>
      <w:r>
        <w:rPr>
          <w:lang w:val="en-GB"/>
          <w14:ligatures w14:val="none"/>
        </w:rPr>
      </w:r>
    </w:p>
    <w:p>
      <w:pPr>
        <w:numPr>
          <w:ilvl w:val="0"/>
          <w:numId w:val="2"/>
        </w:numPr>
        <w:pBdr/>
        <w:spacing w:after="0"/>
        <w:ind w:hanging="360" w:left="720"/>
        <w:rPr>
          <w:lang w:val="en-GB"/>
          <w14:ligatures w14:val="none"/>
        </w:rPr>
      </w:pPr>
      <w:r>
        <w:rPr>
          <w:rtl w:val="0"/>
          <w:lang w:val="en-GB"/>
        </w:rPr>
      </w:r>
      <w:r>
        <w:rPr>
          <w:b/>
          <w:bCs/>
          <w:rtl w:val="0"/>
          <w:lang w:val="en-GB"/>
        </w:rPr>
        <w:t xml:space="preserve">config-hello-sparnatural-foaf.xlsx</w:t>
      </w:r>
      <w:r>
        <w:rPr>
          <w:rtl w:val="0"/>
          <w:lang w:val="en-GB"/>
        </w:rPr>
        <w:t xml:space="preserve"> : a copy of the « config.xlsx » edited to match the content of this tutorial, so that you can compare with what you do </w:t>
      </w:r>
      <w:r>
        <w:rPr>
          <w:lang w:val="en-GB"/>
        </w:rPr>
      </w:r>
      <w:r>
        <w:rPr>
          <w:lang w:val="en-GB"/>
          <w14:ligatures w14:val="none"/>
        </w:rPr>
      </w:r>
    </w:p>
    <w:p>
      <w:pPr>
        <w:pStyle w:val="1004"/>
        <w:pBdr/>
        <w:spacing/>
        <w:ind/>
        <w:rPr>
          <w:lang w:val="en-GB"/>
        </w:rPr>
      </w:pPr>
      <w:r/>
      <w:bookmarkStart w:id="36" w:name="_Toc8"/>
      <w:r>
        <w:rPr>
          <w:lang w:val="en-GB"/>
        </w:rPr>
      </w:r>
      <w:bookmarkStart w:id="9" w:name="_heading=h.77tfaspfvghw"/>
      <w:r>
        <w:rPr>
          <w:lang w:val="en-GB"/>
        </w:rPr>
      </w:r>
      <w:bookmarkEnd w:id="9"/>
      <w:r>
        <w:rPr>
          <w:rtl w:val="0"/>
          <w:lang w:val="en-GB"/>
        </w:rPr>
        <w:t xml:space="preserve">Setup your local </w:t>
      </w:r>
      <w:r>
        <w:rPr>
          <w:rtl w:val="0"/>
          <w:lang w:val="en-GB"/>
        </w:rPr>
        <w:t xml:space="preserve">working </w:t>
      </w:r>
      <w:r>
        <w:rPr>
          <w:rtl w:val="0"/>
          <w:lang w:val="en-GB"/>
        </w:rPr>
        <w:t xml:space="preserve">environment</w:t>
      </w:r>
      <w:r>
        <w:rPr>
          <w:lang w:val="en-GB"/>
        </w:rPr>
      </w:r>
      <w:bookmarkEnd w:id="36"/>
      <w:r/>
      <w:r>
        <w:rPr>
          <w:lang w:val="en-GB"/>
        </w:rPr>
      </w:r>
    </w:p>
    <w:p>
      <w:pPr>
        <w:pStyle w:val="1005"/>
        <w:pBdr/>
        <w:spacing/>
        <w:ind/>
        <w:rPr>
          <w:lang w:val="en-GB"/>
        </w:rPr>
      </w:pPr>
      <w:r/>
      <w:bookmarkStart w:id="37" w:name="_Toc9"/>
      <w:r>
        <w:rPr>
          <w:lang w:val="en-GB"/>
        </w:rPr>
      </w:r>
      <w:bookmarkStart w:id="10" w:name="_heading=h.q2fa78r1eu67"/>
      <w:r>
        <w:rPr>
          <w:lang w:val="en-GB"/>
        </w:rPr>
      </w:r>
      <w:bookmarkEnd w:id="10"/>
      <w:r>
        <w:rPr>
          <w:rtl w:val="0"/>
          <w:lang w:val="en-GB"/>
        </w:rPr>
        <w:t xml:space="preserve">Allow loading of local files in your browser</w:t>
      </w:r>
      <w:r>
        <w:rPr>
          <w:lang w:val="en-GB"/>
        </w:rPr>
      </w:r>
      <w:bookmarkEnd w:id="37"/>
      <w:r/>
      <w:r>
        <w:rPr>
          <w:lang w:val="en-GB"/>
        </w:rPr>
      </w:r>
    </w:p>
    <w:p>
      <w:pPr>
        <w:pBdr/>
        <w:spacing/>
        <w:ind/>
        <w:rPr>
          <w:lang w:val="en-GB"/>
        </w:rPr>
      </w:pPr>
      <w:r>
        <w:rPr>
          <w:rtl w:val="0"/>
          <w:lang w:val="en-GB"/>
        </w:rPr>
        <w:t xml:space="preserve">Open the file index.html page from the tutorial folder in your browser. You will see a blank page with Sparnatural not loading properly, and and error in your browser console</w:t>
      </w:r>
      <w:r>
        <w:rPr>
          <w:vertAlign w:val="superscript"/>
          <w:lang w:val="en-GB"/>
        </w:rPr>
        <w:footnoteReference w:id="4"/>
      </w:r>
      <w:r>
        <w:rPr>
          <w:rtl w:val="0"/>
          <w:lang w:val="en-GB"/>
        </w:rPr>
        <w:t xml:space="preserve">:</w:t>
      </w:r>
      <w:r>
        <w:rPr>
          <w:lang w:val="en-GB"/>
        </w:rPr>
      </w:r>
      <w:r>
        <w:rPr>
          <w:lang w:val="en-GB"/>
        </w:rPr>
      </w:r>
    </w:p>
    <w:p>
      <w:pPr>
        <w:pBdr/>
        <w:spacing/>
        <w:ind/>
        <w:rPr>
          <w:lang w:val="en-GB"/>
        </w:rPr>
      </w:pPr>
      <w:r>
        <w:rPr>
          <w:lang w:val="en-GB"/>
        </w:rPr>
        <mc:AlternateContent>
          <mc:Choice Requires="wpg">
            <w:drawing>
              <wp:inline xmlns:wp="http://schemas.openxmlformats.org/drawingml/2006/wordprocessingDrawing" distT="0" distB="0" distL="0" distR="0">
                <wp:extent cx="5760410" cy="271780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ic:nvPr/>
                      </pic:nvPicPr>
                      <pic:blipFill>
                        <a:blip r:embed="rId19"/>
                        <a:srcRect l="0" t="0" r="0" b="0"/>
                        <a:stretch/>
                      </pic:blipFill>
                      <pic:spPr bwMode="auto">
                        <a:xfrm>
                          <a:off x="0" y="0"/>
                          <a:ext cx="5760410" cy="27178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53.58pt;height:214.00pt;mso-wrap-distance-left:0.00pt;mso-wrap-distance-top:0.00pt;mso-wrap-distance-right:0.00pt;mso-wrap-distance-bottom:0.00pt;z-index:1;">
                <v:imagedata r:id="rId19" o:title=""/>
                <o:lock v:ext="edit" rotation="t"/>
              </v:shape>
            </w:pict>
          </mc:Fallback>
        </mc:AlternateContent>
      </w:r>
      <w:r>
        <w:rPr>
          <w:lang w:val="en-GB"/>
        </w:rPr>
      </w:r>
      <w:r>
        <w:rPr>
          <w:lang w:val="en-GB"/>
        </w:rPr>
      </w:r>
    </w:p>
    <w:p>
      <w:pPr>
        <w:pBdr/>
        <w:spacing/>
        <w:ind/>
        <w:rPr>
          <w:lang w:val="en-GB"/>
        </w:rPr>
      </w:pPr>
      <w:r>
        <w:rPr>
          <w:rtl w:val="0"/>
          <w:lang w:val="en-GB"/>
        </w:rPr>
        <w:t xml:space="preserve">This is because browsers, for security reasons, disable by default the dynami</w:t>
      </w:r>
      <w:r>
        <w:rPr>
          <w:rtl w:val="0"/>
          <w:lang w:val="en-GB"/>
        </w:rPr>
        <w:t xml:space="preserve">c loading of other files from your local directory - in our case the Sparnatural configuration file. In order for this to work, we need to instruct the browser that it is safe to dynamically load local files. This is called “enabling CORS for local files”.</w:t>
      </w:r>
      <w:r>
        <w:rPr>
          <w:lang w:val="en-GB"/>
        </w:rPr>
      </w:r>
      <w:r>
        <w:rPr>
          <w:lang w:val="en-GB"/>
        </w:rPr>
      </w:r>
    </w:p>
    <w:p>
      <w:pPr>
        <w:pBdr>
          <w:top w:val="single" w:color="000000" w:sz="8" w:space="0"/>
          <w:left w:val="single" w:color="000000" w:sz="8" w:space="0"/>
          <w:bottom w:val="single" w:color="000000" w:sz="8" w:space="0"/>
          <w:right w:val="single" w:color="000000" w:sz="8" w:space="0"/>
        </w:pBdr>
        <w:spacing/>
        <w:ind/>
        <w:rPr>
          <w:lang w:val="en-GB"/>
        </w:rPr>
      </w:pPr>
      <w:r>
        <w:rPr>
          <w:b/>
          <w:rtl w:val="0"/>
          <w:lang w:val="en-GB"/>
        </w:rPr>
        <w:t xml:space="preserve">/!\</w:t>
      </w:r>
      <w:r>
        <w:rPr>
          <w:rtl w:val="0"/>
          <w:lang w:val="en-GB"/>
        </w:rPr>
        <w:t xml:space="preserve"> Don’t worry, changing these settings will not affect the other security restrictions in your browser, in particular related to CORS.</w:t>
      </w:r>
      <w:r>
        <w:rPr>
          <w:lang w:val="en-GB"/>
        </w:rPr>
      </w:r>
      <w:r>
        <w:rPr>
          <w:lang w:val="en-GB"/>
        </w:rPr>
      </w:r>
    </w:p>
    <w:p>
      <w:pPr>
        <w:pBdr>
          <w:top w:val="single" w:color="000000" w:sz="8" w:space="0"/>
          <w:left w:val="single" w:color="000000" w:sz="8" w:space="0"/>
          <w:bottom w:val="single" w:color="000000" w:sz="8" w:space="0"/>
          <w:right w:val="single" w:color="000000" w:sz="8" w:space="0"/>
        </w:pBdr>
        <w:spacing/>
        <w:ind/>
        <w:rPr>
          <w:lang w:val="en-GB"/>
        </w:rPr>
      </w:pPr>
      <w:r>
        <w:rPr>
          <w:b/>
          <w:rtl w:val="0"/>
          <w:lang w:val="en-GB"/>
        </w:rPr>
        <w:t xml:space="preserve">/!\</w:t>
      </w:r>
      <w:r>
        <w:rPr>
          <w:rtl w:val="0"/>
          <w:lang w:val="en-GB"/>
        </w:rPr>
        <w:t xml:space="preserve"> Of course, this is only in order to work with local files. Once deployed on a web server, this restriction is not applicable anymore, and normal users of your page will not have to set the same settings.</w:t>
      </w:r>
      <w:r>
        <w:rPr>
          <w:lang w:val="en-GB"/>
        </w:rPr>
      </w:r>
      <w:r>
        <w:rPr>
          <w:lang w:val="en-GB"/>
        </w:rPr>
      </w:r>
    </w:p>
    <w:p>
      <w:pPr>
        <w:pBdr/>
        <w:spacing/>
        <w:ind/>
        <w:rPr>
          <w:lang w:val="en-GB"/>
        </w:rPr>
      </w:pPr>
      <w:r>
        <w:rPr>
          <w:rtl w:val="0"/>
          <w:lang w:val="en-GB"/>
        </w:rPr>
        <w:t xml:space="preserve">The procedure to enable CORS for local files depends on the browser:</w:t>
      </w:r>
      <w:r>
        <w:rPr>
          <w:lang w:val="en-GB"/>
        </w:rPr>
      </w:r>
      <w:r>
        <w:rPr>
          <w:lang w:val="en-GB"/>
        </w:rPr>
      </w:r>
    </w:p>
    <w:p>
      <w:pPr>
        <w:pBdr/>
        <w:spacing/>
        <w:ind/>
        <w:rPr>
          <w:b/>
          <w:u w:val="single"/>
          <w:lang w:val="en-GB"/>
        </w:rPr>
      </w:pPr>
      <w:r>
        <w:rPr>
          <w:b/>
          <w:u w:val="single"/>
          <w:rtl w:val="0"/>
          <w:lang w:val="en-GB"/>
        </w:rPr>
        <w:t xml:space="preserve">Firefox</w:t>
      </w:r>
      <w:r>
        <w:rPr>
          <w:b/>
          <w:u w:val="single"/>
          <w:lang w:val="en-GB"/>
        </w:rPr>
      </w:r>
      <w:r>
        <w:rPr>
          <w:b/>
          <w:u w:val="single"/>
          <w:lang w:val="en-GB"/>
        </w:rPr>
      </w:r>
    </w:p>
    <w:p>
      <w:pPr>
        <w:pBdr/>
        <w:spacing w:after="240"/>
        <w:ind/>
        <w:rPr>
          <w:lang w:val="en-GB"/>
        </w:rPr>
      </w:pPr>
      <w:r>
        <w:rPr>
          <w:rtl w:val="0"/>
          <w:lang w:val="en-GB"/>
        </w:rPr>
        <w:t xml:space="preserve">To make Firefox CORS-enabled for local files:</w:t>
      </w:r>
      <w:r>
        <w:rPr>
          <w:lang w:val="en-GB"/>
        </w:rPr>
      </w:r>
      <w:r>
        <w:rPr>
          <w:lang w:val="en-GB"/>
        </w:rPr>
      </w:r>
    </w:p>
    <w:p>
      <w:pPr>
        <w:numPr>
          <w:ilvl w:val="0"/>
          <w:numId w:val="7"/>
        </w:numPr>
        <w:pBdr/>
        <w:spacing w:after="0"/>
        <w:ind w:hanging="360" w:left="720"/>
        <w:rPr>
          <w:lang w:val="en-GB"/>
        </w:rPr>
      </w:pPr>
      <w:r>
        <w:rPr>
          <w:rtl w:val="0"/>
          <w:lang w:val="en-GB"/>
        </w:rPr>
        <w:t xml:space="preserve">Open Firefox</w:t>
      </w:r>
      <w:r>
        <w:rPr>
          <w:lang w:val="en-GB"/>
        </w:rPr>
      </w:r>
      <w:r>
        <w:rPr>
          <w:lang w:val="en-GB"/>
        </w:rPr>
      </w:r>
    </w:p>
    <w:p>
      <w:pPr>
        <w:numPr>
          <w:ilvl w:val="0"/>
          <w:numId w:val="7"/>
        </w:numPr>
        <w:pBdr/>
        <w:spacing w:after="0"/>
        <w:ind w:hanging="360" w:left="720"/>
        <w:rPr>
          <w:lang w:val="en-GB"/>
        </w:rPr>
      </w:pPr>
      <w:r>
        <w:rPr>
          <w:rtl w:val="0"/>
          <w:lang w:val="en-GB"/>
        </w:rPr>
        <w:t xml:space="preserve">Type “about:config” in the address bar</w:t>
      </w:r>
      <w:r>
        <w:rPr>
          <w:lang w:val="en-GB"/>
        </w:rPr>
      </w:r>
      <w:r>
        <w:rPr>
          <w:lang w:val="en-GB"/>
        </w:rPr>
      </w:r>
    </w:p>
    <w:p>
      <w:pPr>
        <w:numPr>
          <w:ilvl w:val="0"/>
          <w:numId w:val="7"/>
        </w:numPr>
        <w:pBdr/>
        <w:spacing w:after="0"/>
        <w:ind w:hanging="360" w:left="720"/>
        <w:rPr>
          <w:lang w:val="en-GB"/>
        </w:rPr>
      </w:pPr>
      <w:r>
        <w:rPr>
          <w:rtl w:val="0"/>
          <w:lang w:val="en-GB"/>
        </w:rPr>
        <w:t xml:space="preserve">Accept security warning</w:t>
      </w:r>
      <w:r>
        <w:rPr>
          <w:lang w:val="en-GB"/>
        </w:rPr>
      </w:r>
      <w:r>
        <w:rPr>
          <w:lang w:val="en-GB"/>
        </w:rPr>
      </w:r>
    </w:p>
    <w:p>
      <w:pPr>
        <w:numPr>
          <w:ilvl w:val="0"/>
          <w:numId w:val="7"/>
        </w:numPr>
        <w:pBdr/>
        <w:spacing w:after="0"/>
        <w:ind w:hanging="360" w:left="720"/>
        <w:rPr>
          <w:lang w:val="en-GB"/>
        </w:rPr>
      </w:pPr>
      <w:r>
        <w:rPr>
          <w:rtl w:val="0"/>
          <w:lang w:val="en-GB"/>
        </w:rPr>
        <w:t xml:space="preserve">Search for the config </w:t>
      </w:r>
      <w:r>
        <w:rPr>
          <w:b/>
          <w:rtl w:val="0"/>
          <w:lang w:val="en-GB"/>
        </w:rPr>
        <w:t xml:space="preserve">security.fileuri.strict_origin_policy</w:t>
      </w:r>
      <w:r>
        <w:rPr>
          <w:lang w:val="en-GB"/>
        </w:rPr>
      </w:r>
      <w:r>
        <w:rPr>
          <w:lang w:val="en-GB"/>
        </w:rPr>
      </w:r>
    </w:p>
    <w:p>
      <w:pPr>
        <w:numPr>
          <w:ilvl w:val="0"/>
          <w:numId w:val="7"/>
        </w:numPr>
        <w:pBdr/>
        <w:spacing w:after="0"/>
        <w:ind w:hanging="360" w:left="720"/>
        <w:rPr>
          <w:lang w:val="en-GB"/>
        </w:rPr>
      </w:pPr>
      <w:r>
        <w:rPr>
          <w:rtl w:val="0"/>
          <w:lang w:val="en-GB"/>
        </w:rPr>
        <w:t xml:space="preserve">Set this config to “false”</w:t>
      </w:r>
      <w:r>
        <w:rPr>
          <w:lang w:val="en-GB"/>
        </w:rPr>
      </w:r>
      <w:r>
        <w:rPr>
          <w:lang w:val="en-GB"/>
        </w:rPr>
      </w:r>
    </w:p>
    <w:p>
      <w:pPr>
        <w:numPr>
          <w:ilvl w:val="0"/>
          <w:numId w:val="7"/>
        </w:numPr>
        <w:pBdr/>
        <w:spacing w:after="240"/>
        <w:ind w:hanging="360" w:left="720"/>
        <w:rPr>
          <w:lang w:val="en-GB"/>
        </w:rPr>
      </w:pPr>
      <w:r>
        <w:rPr>
          <w:rtl w:val="0"/>
          <w:lang w:val="en-GB"/>
        </w:rPr>
        <w:t xml:space="preserve">Restart your browser to make sure this is taken into account</w:t>
      </w:r>
      <w:r>
        <w:rPr>
          <w:lang w:val="en-GB"/>
        </w:rPr>
      </w:r>
      <w:r>
        <w:rPr>
          <w:lang w:val="en-GB"/>
        </w:rPr>
      </w:r>
    </w:p>
    <w:p>
      <w:pPr>
        <w:pBdr/>
        <w:spacing w:after="240"/>
        <w:ind/>
        <w:rPr>
          <w:b/>
          <w:u w:val="single"/>
          <w:lang w:val="en-GB"/>
        </w:rPr>
      </w:pPr>
      <w:r>
        <w:rPr>
          <w:b/>
          <w:u w:val="single"/>
          <w:rtl w:val="0"/>
          <w:lang w:val="en-GB"/>
        </w:rPr>
        <w:t xml:space="preserve">Chrome, Chromium or Edge</w:t>
      </w:r>
      <w:r>
        <w:rPr>
          <w:b/>
          <w:u w:val="single"/>
          <w:lang w:val="en-GB"/>
        </w:rPr>
      </w:r>
      <w:r>
        <w:rPr>
          <w:b/>
          <w:u w:val="single"/>
          <w:lang w:val="en-GB"/>
        </w:rPr>
      </w:r>
    </w:p>
    <w:p>
      <w:pPr>
        <w:pBdr/>
        <w:spacing w:after="240"/>
        <w:ind/>
        <w:rPr>
          <w:lang w:val="en-GB"/>
        </w:rPr>
      </w:pPr>
      <w:r>
        <w:rPr>
          <w:rtl w:val="0"/>
          <w:lang w:val="en-GB"/>
        </w:rPr>
        <w:t xml:space="preserve">To make Chrome, Chromium or Edge CORS-enabled for local files :</w:t>
      </w:r>
      <w:r>
        <w:rPr>
          <w:lang w:val="en-GB"/>
        </w:rPr>
      </w:r>
      <w:r>
        <w:rPr>
          <w:lang w:val="en-GB"/>
        </w:rPr>
      </w:r>
    </w:p>
    <w:p>
      <w:pPr>
        <w:numPr>
          <w:ilvl w:val="0"/>
          <w:numId w:val="10"/>
        </w:numPr>
        <w:pBdr/>
        <w:spacing w:after="0"/>
        <w:ind w:hanging="360" w:left="720"/>
        <w:rPr>
          <w:lang w:val="en-GB"/>
        </w:rPr>
      </w:pPr>
      <w:r>
        <w:rPr>
          <w:rtl w:val="0"/>
          <w:lang w:val="en-GB"/>
        </w:rPr>
        <w:t xml:space="preserve">Close Chrome</w:t>
      </w:r>
      <w:r>
        <w:rPr>
          <w:lang w:val="en-GB"/>
        </w:rPr>
      </w:r>
      <w:r>
        <w:rPr>
          <w:lang w:val="en-GB"/>
        </w:rPr>
      </w:r>
    </w:p>
    <w:p>
      <w:pPr>
        <w:numPr>
          <w:ilvl w:val="0"/>
          <w:numId w:val="10"/>
        </w:numPr>
        <w:pBdr/>
        <w:spacing w:after="0"/>
        <w:ind w:hanging="360" w:left="720"/>
        <w:rPr>
          <w:lang w:val="en-GB"/>
        </w:rPr>
      </w:pPr>
      <w:r>
        <w:rPr>
          <w:rtl w:val="0"/>
          <w:lang w:val="en-GB"/>
        </w:rPr>
        <w:t xml:space="preserve">Open a command-line or a terminal</w:t>
      </w:r>
      <w:r>
        <w:rPr>
          <w:lang w:val="en-GB"/>
        </w:rPr>
      </w:r>
      <w:r>
        <w:rPr>
          <w:lang w:val="en-GB"/>
        </w:rPr>
      </w:r>
    </w:p>
    <w:p>
      <w:pPr>
        <w:numPr>
          <w:ilvl w:val="0"/>
          <w:numId w:val="10"/>
        </w:numPr>
        <w:pBdr/>
        <w:spacing w:after="0"/>
        <w:ind w:hanging="360" w:left="720"/>
        <w:rPr>
          <w:lang w:val="en-GB"/>
        </w:rPr>
      </w:pPr>
      <w:r>
        <w:rPr>
          <w:rtl w:val="0"/>
          <w:lang w:val="en-GB"/>
        </w:rPr>
        <w:t xml:space="preserve">Re-run chrome with the flag “</w:t>
      </w:r>
      <w:r>
        <w:rPr>
          <w:b/>
          <w:rtl w:val="0"/>
          <w:lang w:val="en-GB"/>
        </w:rPr>
        <w:t xml:space="preserve">--allow-file-access-from-files</w:t>
      </w:r>
      <w:r>
        <w:rPr>
          <w:rtl w:val="0"/>
          <w:lang w:val="en-GB"/>
        </w:rPr>
        <w:t xml:space="preserve">”, e.g. on Ubuntu Linux “chromium --allow-file-access-from-files”</w:t>
      </w:r>
      <w:r>
        <w:rPr>
          <w:lang w:val="en-GB"/>
        </w:rPr>
      </w:r>
      <w:r>
        <w:rPr>
          <w:lang w:val="en-GB"/>
        </w:rPr>
      </w:r>
    </w:p>
    <w:p>
      <w:pPr>
        <w:numPr>
          <w:ilvl w:val="0"/>
          <w:numId w:val="10"/>
        </w:numPr>
        <w:pBdr/>
        <w:spacing w:after="240"/>
        <w:ind w:hanging="360" w:left="720"/>
        <w:rPr>
          <w:lang w:val="en-GB"/>
        </w:rPr>
      </w:pPr>
      <w:r>
        <w:rPr>
          <w:rtl w:val="0"/>
          <w:lang w:val="en-GB"/>
        </w:rPr>
        <w:t xml:space="preserve">You can create a shortcut with this flag set, for example in Windows, create a shortcut to Chrome and modify the command being run in the shortcut properties:</w:t>
      </w:r>
      <w:r>
        <w:rPr>
          <w:lang w:val="en-GB"/>
        </w:rPr>
      </w:r>
      <w:r>
        <w:rPr>
          <w:lang w:val="en-GB"/>
        </w:rPr>
      </w:r>
    </w:p>
    <w:p>
      <w:pPr>
        <w:pBdr/>
        <w:spacing w:after="240"/>
        <w:ind w:firstLine="0" w:left="720"/>
        <w:rPr>
          <w:lang w:val="en-GB"/>
        </w:rPr>
      </w:pPr>
      <w:r>
        <w:rPr>
          <w:lang w:val="en-GB"/>
        </w:rPr>
        <mc:AlternateContent>
          <mc:Choice Requires="wpg">
            <w:drawing>
              <wp:inline xmlns:wp="http://schemas.openxmlformats.org/drawingml/2006/wordprocessingDrawing" distT="0" distB="0" distL="0" distR="0">
                <wp:extent cx="2972117" cy="375720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20"/>
                        <a:srcRect l="0" t="0" r="0" b="0"/>
                        <a:stretch/>
                      </pic:blipFill>
                      <pic:spPr bwMode="auto">
                        <a:xfrm>
                          <a:off x="0" y="0"/>
                          <a:ext cx="2972117" cy="375720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34.02pt;height:295.84pt;mso-wrap-distance-left:0.00pt;mso-wrap-distance-top:0.00pt;mso-wrap-distance-right:0.00pt;mso-wrap-distance-bottom:0.00pt;z-index:1;">
                <v:imagedata r:id="rId20" o:title=""/>
                <o:lock v:ext="edit" rotation="t"/>
              </v:shape>
            </w:pict>
          </mc:Fallback>
        </mc:AlternateContent>
      </w:r>
      <w:r>
        <w:rPr>
          <w:lang w:val="en-GB"/>
        </w:rPr>
      </w:r>
      <w:r>
        <w:rPr>
          <w:lang w:val="en-GB"/>
        </w:rPr>
      </w:r>
    </w:p>
    <w:p>
      <w:pPr>
        <w:pBdr/>
        <w:spacing/>
        <w:ind/>
        <w:rPr>
          <w:lang w:val="en-GB"/>
        </w:rPr>
      </w:pPr>
      <w:r>
        <w:rPr>
          <w:rtl w:val="0"/>
          <w:lang w:val="en-GB"/>
        </w:rPr>
      </w:r>
      <w:r>
        <w:rPr>
          <w:lang w:val="en-GB"/>
        </w:rPr>
      </w:r>
      <w:r>
        <w:rPr>
          <w:lang w:val="en-GB"/>
        </w:rPr>
      </w:r>
    </w:p>
    <w:p>
      <w:pPr>
        <w:pBdr/>
        <w:spacing/>
        <w:ind/>
        <w:rPr>
          <w:lang w:val="en-GB"/>
        </w:rPr>
      </w:pPr>
      <w:r>
        <w:rPr>
          <w:rtl w:val="0"/>
          <w:lang w:val="en-GB"/>
        </w:rPr>
      </w:r>
      <w:commentRangeStart w:id="1"/>
      <w:r>
        <w:rPr>
          <w:rtl w:val="0"/>
          <w:lang w:val="en-GB"/>
        </w:rPr>
        <w:t xml:space="preserve">Once you have configured this setting, try reopening the index.html page. You should see Sparnatural </w:t>
      </w:r>
      <w:commentRangeStart w:id="2"/>
      <w:r>
        <w:rPr>
          <w:rtl w:val="0"/>
          <w:lang w:val="en-GB"/>
        </w:rPr>
        <w:t xml:space="preserve">loaded correctly:</w:t>
      </w:r>
      <w:commentRangeEnd w:id="2"/>
      <w:r>
        <w:commentReference w:id="2"/>
      </w:r>
      <w:r>
        <w:rPr>
          <w:rtl w:val="0"/>
          <w:lang w:val="en-GB"/>
        </w:rPr>
      </w:r>
      <w:commentRangeEnd w:id="1"/>
      <w:r>
        <w:commentReference w:id="1"/>
      </w:r>
      <w:r>
        <w:rPr>
          <w:lang w:val="en-GB"/>
        </w:rPr>
      </w:r>
      <w:r>
        <w:rPr>
          <w:lang w:val="en-GB"/>
        </w:rPr>
      </w:r>
    </w:p>
    <w:p>
      <w:pPr>
        <w:pBdr/>
        <w:spacing/>
        <w:ind/>
        <w:rPr>
          <w:lang w:val="en-GB"/>
        </w:rPr>
      </w:pPr>
      <w:r>
        <w:rPr>
          <w:lang w:val="en-GB"/>
        </w:rPr>
        <mc:AlternateContent>
          <mc:Choice Requires="wpg">
            <w:drawing>
              <wp:inline xmlns:wp="http://schemas.openxmlformats.org/drawingml/2006/wordprocessingDrawing" distT="0" distB="0" distL="0" distR="0">
                <wp:extent cx="5760720" cy="2945463"/>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93717" name=""/>
                        <pic:cNvPicPr>
                          <a:picLocks noChangeAspect="1"/>
                        </pic:cNvPicPr>
                        <pic:nvPr/>
                      </pic:nvPicPr>
                      <pic:blipFill>
                        <a:blip r:embed="rId21"/>
                        <a:stretch/>
                      </pic:blipFill>
                      <pic:spPr bwMode="auto">
                        <a:xfrm rot="0" flipH="0" flipV="0">
                          <a:off x="0" y="0"/>
                          <a:ext cx="5760719" cy="294546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53.60pt;height:231.93pt;mso-wrap-distance-left:0.00pt;mso-wrap-distance-top:0.00pt;mso-wrap-distance-right:0.00pt;mso-wrap-distance-bottom:0.00pt;rotation:0;z-index:1;" stroked="false">
                <v:imagedata r:id="rId21" o:title=""/>
                <o:lock v:ext="edit" rotation="t"/>
              </v:shape>
            </w:pict>
          </mc:Fallback>
        </mc:AlternateContent>
      </w:r>
      <w:r>
        <w:rPr>
          <w:lang w:val="en-GB"/>
        </w:rPr>
      </w:r>
      <w:r>
        <w:rPr>
          <w:lang w:val="en-GB"/>
        </w:rPr>
      </w:r>
    </w:p>
    <w:p>
      <w:pPr>
        <w:pBdr/>
        <w:spacing/>
        <w:ind/>
        <w:rPr>
          <w:lang w:val="en-GB"/>
        </w:rPr>
      </w:pPr>
      <w:r>
        <w:rPr>
          <w:rtl w:val="0"/>
          <w:lang w:val="en-GB"/>
        </w:rPr>
      </w:r>
      <w:r>
        <w:rPr>
          <w:lang w:val="en-GB"/>
        </w:rPr>
      </w:r>
      <w:r>
        <w:rPr>
          <w:lang w:val="en-GB"/>
        </w:rPr>
      </w:r>
    </w:p>
    <w:p>
      <w:pPr>
        <w:pStyle w:val="1005"/>
        <w:pBdr/>
        <w:spacing/>
        <w:ind/>
        <w:rPr>
          <w:lang w:val="en-GB"/>
        </w:rPr>
      </w:pPr>
      <w:r/>
      <w:bookmarkStart w:id="38" w:name="_Toc10"/>
      <w:r>
        <w:rPr>
          <w:lang w:val="en-GB"/>
        </w:rPr>
      </w:r>
      <w:bookmarkStart w:id="11" w:name="_heading=h.slsprvtpiut3"/>
      <w:r>
        <w:rPr>
          <w:lang w:val="en-GB"/>
        </w:rPr>
      </w:r>
      <w:bookmarkEnd w:id="11"/>
      <w:r>
        <w:rPr>
          <w:rtl w:val="0"/>
          <w:lang w:val="en-GB"/>
        </w:rPr>
        <w:t xml:space="preserve">Ensure your SPARQL endpoint is CORS-enabled, or use a proxy</w:t>
      </w:r>
      <w:r>
        <w:rPr>
          <w:lang w:val="en-GB"/>
        </w:rPr>
      </w:r>
      <w:bookmarkEnd w:id="38"/>
      <w:r/>
      <w:r>
        <w:rPr>
          <w:lang w:val="en-GB"/>
        </w:rPr>
      </w:r>
    </w:p>
    <w:p>
      <w:pPr>
        <w:pStyle w:val="1006"/>
        <w:pBdr/>
        <w:spacing/>
        <w:ind/>
        <w:rPr>
          <w:lang w:val="en-GB"/>
        </w:rPr>
      </w:pPr>
      <w:r/>
      <w:bookmarkStart w:id="39" w:name="_Toc11"/>
      <w:r>
        <w:rPr>
          <w:lang w:val="en-GB"/>
        </w:rPr>
      </w:r>
      <w:bookmarkStart w:id="12" w:name="_heading=h.4eh7s7osnl86"/>
      <w:r>
        <w:rPr>
          <w:lang w:val="en-GB"/>
        </w:rPr>
      </w:r>
      <w:bookmarkEnd w:id="12"/>
      <w:r>
        <w:rPr>
          <w:rtl w:val="0"/>
          <w:lang w:val="en-GB"/>
        </w:rPr>
        <w:t xml:space="preserve">Why do we need CORS ?</w:t>
      </w:r>
      <w:r>
        <w:rPr>
          <w:lang w:val="en-GB"/>
        </w:rPr>
      </w:r>
      <w:bookmarkEnd w:id="39"/>
      <w:r/>
      <w:r>
        <w:rPr>
          <w:lang w:val="en-GB"/>
        </w:rPr>
      </w:r>
    </w:p>
    <w:p>
      <w:pPr>
        <w:pBdr/>
        <w:spacing/>
        <w:ind/>
        <w:rPr>
          <w:lang w:val="en-GB"/>
        </w:rPr>
      </w:pPr>
      <w:r>
        <w:rPr>
          <w:rtl w:val="0"/>
          <w:lang w:val="en-GB"/>
        </w:rPr>
        <w:t xml:space="preserve">CORS stands for Cross-Origin Resource Sharing. It is a mechanism by which a web client can retrieve resources from a different server from the one which it was originally loaded</w:t>
      </w:r>
      <w:r>
        <w:rPr>
          <w:vertAlign w:val="superscript"/>
          <w:lang w:val="en-GB"/>
        </w:rPr>
        <w:footnoteReference w:id="5"/>
      </w:r>
      <w:r>
        <w:rPr>
          <w:rtl w:val="0"/>
          <w:lang w:val="en-GB"/>
        </w:rPr>
        <w:t xml:space="preserve">. With CORS, servers can indicate that they allow clients loaded from another domain (or from certain other domains) to send them requests. Note that this restriction applies to client-server interactions, not to server-server interactions.</w:t>
      </w:r>
      <w:r>
        <w:rPr>
          <w:lang w:val="en-GB"/>
        </w:rPr>
      </w:r>
      <w:r>
        <w:rPr>
          <w:lang w:val="en-GB"/>
        </w:rPr>
      </w:r>
    </w:p>
    <w:p>
      <w:pPr>
        <w:pBdr/>
        <w:spacing/>
        <w:ind/>
        <w:rPr>
          <w:lang w:val="en-GB"/>
        </w:rPr>
      </w:pPr>
      <w:r>
        <w:rPr>
          <w:rtl w:val="0"/>
          <w:lang w:val="en-GB"/>
        </w:rPr>
        <w:t xml:space="preserve">In the case of Sparnatural, </w:t>
      </w:r>
      <w:r>
        <w:rPr>
          <w:u w:val="single"/>
          <w:rtl w:val="0"/>
          <w:lang w:val="en-GB"/>
        </w:rPr>
        <w:t xml:space="preserve">it is the HTML page that sends the SPARQL query directly to a SPARQL service</w:t>
      </w:r>
      <w:r>
        <w:rPr>
          <w:rtl w:val="0"/>
          <w:lang w:val="en-GB"/>
        </w:rPr>
        <w:t xml:space="preserve">. Th</w:t>
      </w:r>
      <w:r>
        <w:rPr>
          <w:rtl w:val="0"/>
          <w:lang w:val="en-GB"/>
        </w:rPr>
        <w:t xml:space="preserve">is SPARQL service thus needs to allow clients/webpages to send queries to it even if they are loaded from another domain, otherwise the query will simply fail with a security warning, and you can see security errors in the requests of your browser console.</w:t>
      </w:r>
      <w:r>
        <w:rPr>
          <w:lang w:val="en-GB"/>
        </w:rPr>
      </w:r>
      <w:r>
        <w:rPr>
          <w:lang w:val="en-GB"/>
        </w:rPr>
      </w:r>
    </w:p>
    <w:p>
      <w:pPr>
        <w:pBdr/>
        <w:spacing/>
        <w:ind/>
        <w:rPr>
          <w:lang w:val="en-GB"/>
        </w:rPr>
      </w:pPr>
      <w:r>
        <w:rPr>
          <w:rtl w:val="0"/>
          <w:lang w:val="en-GB"/>
        </w:rPr>
        <w:t xml:space="preserve">You thus need to </w:t>
      </w:r>
      <w:r>
        <w:rPr>
          <w:u w:val="single"/>
          <w:rtl w:val="0"/>
          <w:lang w:val="en-GB"/>
        </w:rPr>
        <w:t xml:space="preserve">make sure that the SPARQL endpoint you want to query with Sparnatural is CORS-enabled</w:t>
      </w:r>
      <w:r>
        <w:rPr>
          <w:rtl w:val="0"/>
          <w:lang w:val="en-GB"/>
        </w:rPr>
        <w:t xml:space="preserve">, unless in your target architecture the Sparnatural page will be served from the same domain as the SPARQL endpoint.</w:t>
      </w:r>
      <w:r>
        <w:rPr>
          <w:lang w:val="en-GB"/>
        </w:rPr>
      </w:r>
      <w:r>
        <w:rPr>
          <w:lang w:val="en-GB"/>
        </w:rPr>
      </w:r>
    </w:p>
    <w:p>
      <w:pPr>
        <w:pStyle w:val="1006"/>
        <w:pBdr/>
        <w:spacing/>
        <w:ind/>
        <w:rPr>
          <w:lang w:val="en-GB"/>
        </w:rPr>
      </w:pPr>
      <w:r/>
      <w:bookmarkStart w:id="40" w:name="_Toc12"/>
      <w:r>
        <w:rPr>
          <w:lang w:val="en-GB"/>
        </w:rPr>
      </w:r>
      <w:bookmarkStart w:id="13" w:name="_heading=h.arlzudigbbwy"/>
      <w:r>
        <w:rPr>
          <w:lang w:val="en-GB"/>
        </w:rPr>
      </w:r>
      <w:bookmarkEnd w:id="13"/>
      <w:r>
        <w:rPr>
          <w:rtl w:val="0"/>
          <w:lang w:val="en-GB"/>
        </w:rPr>
        <w:t xml:space="preserve">Check CORS</w:t>
      </w:r>
      <w:r>
        <w:rPr>
          <w:lang w:val="en-GB"/>
        </w:rPr>
      </w:r>
      <w:bookmarkEnd w:id="40"/>
      <w:r/>
      <w:r>
        <w:rPr>
          <w:lang w:val="en-GB"/>
        </w:rPr>
      </w:r>
    </w:p>
    <w:p>
      <w:pPr>
        <w:pBdr/>
        <w:spacing/>
        <w:ind/>
        <w:rPr>
          <w:lang w:val="en-GB"/>
        </w:rPr>
      </w:pPr>
      <w:r>
        <w:rPr>
          <w:rtl w:val="0"/>
          <w:lang w:val="en-GB"/>
        </w:rPr>
        <w:t xml:space="preserve">In case the SPARQL endpoint you want to query is public, the website </w:t>
      </w:r>
      <w:hyperlink r:id="rId22" w:tooltip="https://www.test-cors.org/" w:history="1">
        <w:r>
          <w:rPr>
            <w:color w:val="1155cc"/>
            <w:u w:val="single"/>
            <w:rtl w:val="0"/>
            <w:lang w:val="en-GB"/>
          </w:rPr>
          <w:t xml:space="preserve">https://www.test-cors.org/</w:t>
        </w:r>
      </w:hyperlink>
      <w:r>
        <w:rPr>
          <w:rtl w:val="0"/>
          <w:lang w:val="en-GB"/>
        </w:rPr>
        <w:t xml:space="preserve"> can allow you to check if CORS is enabled. Most of the large SPARQL services already allow CORS, e.g. DBpedia, Wikidata, etc.</w:t>
      </w:r>
      <w:r>
        <w:rPr>
          <w:lang w:val="en-GB"/>
        </w:rPr>
      </w:r>
      <w:r>
        <w:rPr>
          <w:lang w:val="en-GB"/>
        </w:rPr>
      </w:r>
    </w:p>
    <w:p>
      <w:pPr>
        <w:pStyle w:val="1006"/>
        <w:pBdr/>
        <w:spacing/>
        <w:ind/>
        <w:rPr>
          <w:lang w:val="en-GB"/>
        </w:rPr>
      </w:pPr>
      <w:r/>
      <w:bookmarkStart w:id="41" w:name="_Toc13"/>
      <w:r>
        <w:rPr>
          <w:lang w:val="en-GB"/>
        </w:rPr>
      </w:r>
      <w:bookmarkStart w:id="14" w:name="_heading=h.kuso6sldcfvt"/>
      <w:r>
        <w:rPr>
          <w:lang w:val="en-GB"/>
        </w:rPr>
      </w:r>
      <w:bookmarkEnd w:id="14"/>
      <w:r>
        <w:rPr>
          <w:rtl w:val="0"/>
          <w:lang w:val="en-GB"/>
        </w:rPr>
        <w:t xml:space="preserve">Allow CORS on your triplestore</w:t>
      </w:r>
      <w:r>
        <w:rPr>
          <w:lang w:val="en-GB"/>
        </w:rPr>
      </w:r>
      <w:bookmarkEnd w:id="41"/>
      <w:r/>
      <w:r>
        <w:rPr>
          <w:lang w:val="en-GB"/>
        </w:rPr>
      </w:r>
    </w:p>
    <w:p>
      <w:pPr>
        <w:pBdr/>
        <w:spacing/>
        <w:ind/>
        <w:rPr>
          <w:lang w:val="en-GB"/>
        </w:rPr>
      </w:pPr>
      <w:r>
        <w:rPr>
          <w:rtl w:val="0"/>
          <w:lang w:val="en-GB"/>
        </w:rPr>
        <w:t xml:space="preserve">The procedure to allow CORS from your triplestore varies depending on the tool.</w:t>
      </w:r>
      <w:r>
        <w:rPr>
          <w:lang w:val="en-GB"/>
        </w:rPr>
      </w:r>
      <w:r>
        <w:rPr>
          <w:lang w:val="en-GB"/>
        </w:rPr>
      </w:r>
    </w:p>
    <w:p>
      <w:pPr>
        <w:pBdr/>
        <w:spacing/>
        <w:ind/>
        <w:rPr>
          <w:b/>
          <w:u w:val="single"/>
          <w:lang w:val="en-GB"/>
        </w:rPr>
      </w:pPr>
      <w:r>
        <w:rPr>
          <w:b/>
          <w:u w:val="single"/>
          <w:rtl w:val="0"/>
          <w:lang w:val="en-GB"/>
        </w:rPr>
        <w:t xml:space="preserve">GraphDB</w:t>
      </w:r>
      <w:r>
        <w:rPr>
          <w:b/>
          <w:u w:val="single"/>
          <w:lang w:val="en-GB"/>
        </w:rPr>
      </w:r>
      <w:r>
        <w:rPr>
          <w:b/>
          <w:u w:val="single"/>
          <w:lang w:val="en-GB"/>
        </w:rPr>
      </w:r>
    </w:p>
    <w:p>
      <w:pPr>
        <w:pBdr/>
        <w:spacing/>
        <w:ind/>
        <w:rPr>
          <w:lang w:val="en-GB"/>
        </w:rPr>
      </w:pPr>
      <w:r>
        <w:rPr>
          <w:rtl w:val="0"/>
          <w:lang w:val="en-GB"/>
        </w:rPr>
        <w:t xml:space="preserve">To enable CORS on GraphDB, you need to set some specific runtime properties. Please refer to the GraphDB documentation at </w:t>
      </w:r>
      <w:hyperlink r:id="rId23" w:tooltip="https://graphdb.ontotext.com/documentation/10.2/directories-and-config-properties.html?highlight=cors#workbench-properties" w:history="1">
        <w:r>
          <w:rPr>
            <w:color w:val="1155cc"/>
            <w:u w:val="single"/>
            <w:rtl w:val="0"/>
            <w:lang w:val="en-GB"/>
          </w:rPr>
          <w:t xml:space="preserve">https://graphdb.ontotext.com/documentation/10.2/directories-and-config-properties.html?highlight=cors#workbench-properties</w:t>
        </w:r>
      </w:hyperlink>
      <w:r>
        <w:rPr>
          <w:lang w:val="en-GB"/>
        </w:rPr>
      </w:r>
      <w:r>
        <w:rPr>
          <w:lang w:val="en-GB"/>
        </w:rPr>
      </w:r>
    </w:p>
    <w:p>
      <w:pPr>
        <w:pBdr/>
        <w:spacing/>
        <w:ind/>
        <w:rPr>
          <w:b/>
          <w:u w:val="single"/>
          <w:lang w:val="en-GB"/>
        </w:rPr>
      </w:pPr>
      <w:r>
        <w:rPr>
          <w:b/>
          <w:u w:val="single"/>
          <w:rtl w:val="0"/>
          <w:lang w:val="en-GB"/>
        </w:rPr>
        <w:t xml:space="preserve">Virtuoso</w:t>
      </w:r>
      <w:r>
        <w:rPr>
          <w:b/>
          <w:u w:val="single"/>
          <w:lang w:val="en-GB"/>
        </w:rPr>
      </w:r>
      <w:r>
        <w:rPr>
          <w:b/>
          <w:u w:val="single"/>
          <w:lang w:val="en-GB"/>
        </w:rPr>
      </w:r>
    </w:p>
    <w:p>
      <w:pPr>
        <w:pBdr/>
        <w:spacing/>
        <w:ind/>
        <w:rPr>
          <w:lang w:val="en-GB"/>
        </w:rPr>
      </w:pPr>
      <w:r>
        <w:rPr>
          <w:rtl w:val="0"/>
          <w:lang w:val="en-GB"/>
        </w:rPr>
        <w:t xml:space="preserve">To enable CORS on Virtuoso, follow the documentation at </w:t>
      </w:r>
      <w:hyperlink r:id="rId24" w:tooltip="https://vos.openlinksw.com/owiki/wiki/VOS/VirtTipsAndTricksCORsEnableSPARQLURLs" w:history="1">
        <w:r>
          <w:rPr>
            <w:color w:val="1155cc"/>
            <w:u w:val="single"/>
            <w:rtl w:val="0"/>
            <w:lang w:val="en-GB"/>
          </w:rPr>
          <w:t xml:space="preserve">https://vos.openlinksw.com/owiki/wiki/VOS/VirtTipsAndTricksCORsEnableSPARQLURLs</w:t>
        </w:r>
      </w:hyperlink>
      <w:r>
        <w:rPr>
          <w:rtl w:val="0"/>
          <w:lang w:val="en-GB"/>
        </w:rPr>
        <w:t xml:space="preserve"> </w:t>
      </w:r>
      <w:r>
        <w:rPr>
          <w:lang w:val="en-GB"/>
        </w:rPr>
      </w:r>
      <w:r>
        <w:rPr>
          <w:lang w:val="en-GB"/>
        </w:rPr>
      </w:r>
    </w:p>
    <w:p>
      <w:pPr>
        <w:pStyle w:val="1006"/>
        <w:pBdr/>
        <w:spacing/>
        <w:ind/>
        <w:rPr>
          <w:lang w:val="en-GB"/>
        </w:rPr>
      </w:pPr>
      <w:r/>
      <w:bookmarkStart w:id="42" w:name="_Toc14"/>
      <w:r>
        <w:rPr>
          <w:lang w:val="en-GB"/>
        </w:rPr>
      </w:r>
      <w:bookmarkStart w:id="15" w:name="_heading=h.tnru0k1ta5c8"/>
      <w:r>
        <w:rPr>
          <w:lang w:val="en-GB"/>
        </w:rPr>
      </w:r>
      <w:bookmarkEnd w:id="15"/>
      <w:r>
        <w:rPr>
          <w:rtl w:val="0"/>
          <w:lang w:val="en-GB"/>
        </w:rPr>
        <w:t xml:space="preserve">…or use Sparnatural SPARQL proxy</w:t>
      </w:r>
      <w:r>
        <w:rPr>
          <w:lang w:val="en-GB"/>
        </w:rPr>
      </w:r>
      <w:bookmarkEnd w:id="42"/>
      <w:r/>
      <w:r>
        <w:rPr>
          <w:lang w:val="en-GB"/>
        </w:rPr>
      </w:r>
    </w:p>
    <w:p>
      <w:pPr>
        <w:pBdr/>
        <w:spacing/>
        <w:ind/>
        <w:rPr>
          <w:lang w:val="en-GB"/>
        </w:rPr>
      </w:pPr>
      <w:r>
        <w:rPr>
          <w:rtl w:val="0"/>
          <w:lang w:val="en-GB"/>
        </w:rPr>
        <w:t xml:space="preserve">Sometimes you can’t modify the triplestore parameters, or your security pol</w:t>
      </w:r>
      <w:r>
        <w:rPr>
          <w:rtl w:val="0"/>
          <w:lang w:val="en-GB"/>
        </w:rPr>
        <w:t xml:space="preserve">icy would not allow it. In that case we provide a SPARQL proxy that is CORS-enabled and that will forward the request to a target SPARQL endpoint, just acting as a bridge between Sparnatural and the target SPARQL endpoint. This SPARQL proxy is deployed at </w:t>
      </w:r>
      <w:hyperlink r:id="rId25" w:tooltip="https://proxy.sparnatural.eu" w:history="1">
        <w:r>
          <w:rPr>
            <w:color w:val="1155cc"/>
            <w:u w:val="single"/>
            <w:rtl w:val="0"/>
            <w:lang w:val="en-GB"/>
          </w:rPr>
          <w:t xml:space="preserve">https://proxy.sparnatural.eu</w:t>
        </w:r>
      </w:hyperlink>
      <w:r>
        <w:rPr>
          <w:rtl w:val="0"/>
          <w:lang w:val="en-GB"/>
        </w:rPr>
        <w:t xml:space="preserve"> and </w:t>
      </w:r>
      <w:hyperlink r:id="rId26" w:tooltip="http://docs.sparnatural.eu/SPARQL-proxy.html" w:history="1">
        <w:r>
          <w:rPr>
            <w:color w:val="1155cc"/>
            <w:u w:val="single"/>
            <w:rtl w:val="0"/>
            <w:lang w:val="en-GB"/>
          </w:rPr>
          <w:t xml:space="preserve">documented in the Sparnatural documentation</w:t>
        </w:r>
      </w:hyperlink>
      <w:r>
        <w:rPr>
          <w:rtl w:val="0"/>
          <w:lang w:val="en-GB"/>
        </w:rPr>
        <w:t xml:space="preserve">.</w:t>
      </w:r>
      <w:r>
        <w:rPr>
          <w:lang w:val="en-GB"/>
        </w:rPr>
      </w:r>
      <w:r>
        <w:rPr>
          <w:lang w:val="en-GB"/>
        </w:rPr>
      </w:r>
    </w:p>
    <w:p>
      <w:pPr>
        <w:pBdr>
          <w:top w:val="single" w:color="000000" w:sz="8" w:space="0"/>
          <w:left w:val="single" w:color="000000" w:sz="8" w:space="0"/>
          <w:bottom w:val="single" w:color="000000" w:sz="8" w:space="0"/>
          <w:right w:val="single" w:color="000000" w:sz="8" w:space="0"/>
        </w:pBdr>
        <w:spacing/>
        <w:ind/>
        <w:rPr>
          <w:lang w:val="en-GB"/>
        </w:rPr>
      </w:pPr>
      <w:r>
        <w:rPr>
          <w:b/>
          <w:rtl w:val="0"/>
          <w:lang w:val="en-GB"/>
        </w:rPr>
        <w:t xml:space="preserve">/!\</w:t>
      </w:r>
      <w:r>
        <w:rPr>
          <w:rtl w:val="0"/>
          <w:lang w:val="en-GB"/>
        </w:rPr>
        <w:t xml:space="preserve"> Of course this is only a temporary workaround, and </w:t>
      </w:r>
      <w:r>
        <w:rPr>
          <w:b/>
          <w:rtl w:val="0"/>
          <w:lang w:val="en-GB"/>
        </w:rPr>
        <w:t xml:space="preserve">you must not use the online proxy server in a production environment</w:t>
      </w:r>
      <w:r>
        <w:rPr>
          <w:rtl w:val="0"/>
          <w:lang w:val="en-GB"/>
        </w:rPr>
        <w:t xml:space="preserve">. You should deploy your own SPARQL proxy in that case. The code of the SPARQL proxy server is open-source in </w:t>
      </w:r>
      <w:hyperlink r:id="rId27" w:tooltip="https://github.com/sparna-git/sparql-proxy" w:history="1">
        <w:r>
          <w:rPr>
            <w:color w:val="1155cc"/>
            <w:u w:val="single"/>
            <w:rtl w:val="0"/>
            <w:lang w:val="en-GB"/>
          </w:rPr>
          <w:t xml:space="preserve">its own Github repository</w:t>
        </w:r>
      </w:hyperlink>
      <w:r>
        <w:rPr>
          <w:rtl w:val="0"/>
          <w:lang w:val="en-GB"/>
        </w:rPr>
        <w:t xml:space="preserve">, just in case.</w:t>
      </w:r>
      <w:r>
        <w:rPr>
          <w:lang w:val="en-GB"/>
        </w:rPr>
      </w:r>
      <w:r>
        <w:rPr>
          <w:lang w:val="en-GB"/>
        </w:rPr>
      </w:r>
    </w:p>
    <w:p>
      <w:pPr>
        <w:pBdr/>
        <w:spacing/>
        <w:ind/>
        <w:rPr>
          <w:lang w:val="en-GB"/>
        </w:rPr>
      </w:pPr>
      <w:r>
        <w:rPr>
          <w:rtl w:val="0"/>
          <w:lang w:val="en-GB"/>
        </w:rPr>
      </w:r>
      <w:r>
        <w:rPr>
          <w:lang w:val="en-GB"/>
        </w:rPr>
      </w:r>
      <w:r>
        <w:rPr>
          <w:lang w:val="en-GB"/>
        </w:rPr>
      </w:r>
    </w:p>
    <w:p>
      <w:pPr>
        <w:pStyle w:val="1005"/>
        <w:pBdr/>
        <w:spacing/>
        <w:ind/>
        <w:rPr>
          <w:lang w:val="en-GB"/>
        </w:rPr>
      </w:pPr>
      <w:r/>
      <w:bookmarkStart w:id="43" w:name="_Toc15"/>
      <w:r>
        <w:rPr>
          <w:lang w:val="en-GB"/>
        </w:rPr>
      </w:r>
      <w:bookmarkStart w:id="16" w:name="_heading=h.u9mj9hqmx97m"/>
      <w:r>
        <w:rPr>
          <w:lang w:val="en-GB"/>
        </w:rPr>
      </w:r>
      <w:bookmarkEnd w:id="16"/>
      <w:r>
        <w:rPr>
          <w:rtl w:val="0"/>
          <w:lang w:val="en-GB"/>
        </w:rPr>
        <w:t xml:space="preserve">Point the tutorial page to your SPARQL service</w:t>
      </w:r>
      <w:r>
        <w:rPr>
          <w:lang w:val="en-GB"/>
        </w:rPr>
      </w:r>
      <w:bookmarkEnd w:id="43"/>
      <w:r/>
      <w:r>
        <w:rPr>
          <w:lang w:val="en-GB"/>
        </w:rPr>
      </w:r>
    </w:p>
    <w:p>
      <w:pPr>
        <w:pBdr/>
        <w:spacing/>
        <w:ind/>
        <w:rPr>
          <w:lang w:val="en-GB"/>
        </w:rPr>
      </w:pPr>
      <w:r>
        <w:rPr>
          <w:rtl w:val="0"/>
          <w:lang w:val="en-GB"/>
        </w:rPr>
        <w:t xml:space="preserve">Now that you have 1. adjusted the security settings of your browser and 2. enabled CORS on your triplestore (or used a proxy), it is time to point the tutorial page to your endpoint !</w:t>
      </w:r>
      <w:r>
        <w:rPr>
          <w:lang w:val="en-GB"/>
        </w:rPr>
      </w:r>
      <w:r>
        <w:rPr>
          <w:lang w:val="en-GB"/>
        </w:rPr>
      </w:r>
    </w:p>
    <w:p>
      <w:pPr>
        <w:pBdr/>
        <w:spacing/>
        <w:ind/>
        <w:rPr>
          <w:lang w:val="en-GB"/>
        </w:rPr>
      </w:pPr>
      <w:r>
        <w:rPr>
          <w:rtl w:val="0"/>
          <w:lang w:val="en-GB"/>
        </w:rPr>
        <w:t xml:space="preserve">To do this, edit the index.html file, and search for the “&lt;spar-natural” HTML element name (around line 68)  and set the “endpoint” configuration attribute to your SPARQL endpoint URL (or to the proxy URL):</w:t>
      </w:r>
      <w:r>
        <w:rPr>
          <w:lang w:val="en-GB"/>
        </w:rPr>
      </w:r>
      <w:r>
        <w:rPr>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&lt;spar-natural</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ab/>
        <w:t xml:space="preserve">src="config.ttl"</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ab/>
        <w:t xml:space="preserve">endpoint="</w:t>
      </w:r>
      <w:r>
        <w:rPr>
          <w:rFonts w:ascii="Consolas" w:hAnsi="Consolas" w:eastAsia="Consolas" w:cs="Consolas"/>
          <w:color w:val="ff0000"/>
          <w:sz w:val="20"/>
          <w:szCs w:val="20"/>
          <w:rtl w:val="0"/>
          <w:lang w:val="en-GB"/>
        </w:rPr>
        <w:t xml:space="preserve">https://localhost:7200/repositories/myRepo</w:t>
      </w:r>
      <w:r>
        <w:rPr>
          <w:rFonts w:ascii="Consolas" w:hAnsi="Consolas" w:eastAsia="Consolas" w:cs="Consolas"/>
          <w:sz w:val="20"/>
          <w:szCs w:val="20"/>
          <w:rtl w:val="0"/>
          <w:lang w:val="en-GB"/>
        </w:rPr>
        <w:t xml:space="preserve">"</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r>
      <w:commentRangeStart w:id="3"/>
      <w:r>
        <w:rPr>
          <w:rFonts w:ascii="Consolas" w:hAnsi="Consolas" w:eastAsia="Consolas" w:cs="Consolas"/>
          <w:sz w:val="20"/>
          <w:szCs w:val="20"/>
          <w:rtl w:val="0"/>
          <w:lang w:val="en-GB"/>
        </w:rPr>
        <w:t xml:space="preserve">        </w:t>
        <w:tab/>
        <w:tab/>
        <w:t xml:space="preserve">lang="en"</w:t>
      </w:r>
      <w:r>
        <w:rPr>
          <w:rFonts w:ascii="Consolas" w:hAnsi="Consolas" w:eastAsia="Consolas" w:cs="Consolas"/>
          <w:sz w:val="20"/>
          <w:szCs w:val="20"/>
          <w:lang w:val="en-GB"/>
        </w:rPr>
      </w:r>
      <w:r>
        <w:rPr>
          <w:rFonts w:ascii="Consolas" w:hAnsi="Consolas" w:eastAsia="Consolas" w:cs="Consolas"/>
          <w:sz w:val="20"/>
          <w:szCs w:val="20"/>
          <w:lang w:val="en-GB"/>
        </w:rPr>
      </w:r>
    </w:p>
    <w:p>
      <w:pPr>
        <w:pBdr>
          <w:top w:val="none" w:color="000000" w:sz="0" w:space="0"/>
          <w:left w:val="none" w:color="000000" w:sz="0" w:space="0"/>
          <w:bottom w:val="none" w:color="000000" w:sz="0" w:space="0"/>
          <w:right w:val="none" w:color="000000" w:sz="0" w:space="0"/>
          <w:between w:val="none" w:color="000000" w:sz="0" w:space="0"/>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ab/>
        <w:t xml:space="preserve">defaultLang="en"</w:t>
      </w:r>
      <w:r>
        <w:rPr>
          <w:rFonts w:ascii="Consolas" w:hAnsi="Consolas" w:eastAsia="Consolas" w:cs="Consolas"/>
          <w:sz w:val="20"/>
          <w:szCs w:val="20"/>
          <w:lang w:val="en-GB"/>
        </w:rPr>
      </w:r>
      <w:commentRangeEnd w:id="3"/>
      <w:r>
        <w:commentReference w:id="3"/>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ab/>
        <w:t xml:space="preserve">distinct="true"</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ab/>
        <w:t xml:space="preserve">limit="1000"</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ab/>
        <w:t xml:space="preserve">debug="true"</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&gt;&lt;/spar-natural&gt;</w:t>
      </w:r>
      <w:r>
        <w:rPr>
          <w:rFonts w:ascii="Consolas" w:hAnsi="Consolas" w:eastAsia="Consolas" w:cs="Consolas"/>
          <w:sz w:val="20"/>
          <w:szCs w:val="20"/>
          <w:lang w:val="en-GB"/>
        </w:rPr>
      </w:r>
      <w:r>
        <w:rPr>
          <w:rFonts w:ascii="Consolas" w:hAnsi="Consolas" w:eastAsia="Consolas" w:cs="Consolas"/>
          <w:sz w:val="20"/>
          <w:szCs w:val="20"/>
          <w:lang w:val="en-GB"/>
        </w:rPr>
      </w:r>
    </w:p>
    <w:p>
      <w:pPr>
        <w:pBdr/>
        <w:spacing/>
        <w:ind/>
        <w:rPr>
          <w:lang w:val="en-GB"/>
        </w:rPr>
      </w:pPr>
      <w:r>
        <w:rPr>
          <w:lang w:val="en-GB"/>
        </w:rPr>
      </w:r>
      <w:r>
        <w:rPr>
          <w:lang w:val="en-GB"/>
        </w:rPr>
      </w:r>
      <w:r>
        <w:rPr>
          <w:lang w:val="en-GB"/>
        </w:rPr>
      </w:r>
    </w:p>
    <w:p>
      <w:pPr>
        <w:pBdr/>
        <w:spacing/>
        <w:ind/>
        <w:rPr>
          <w:highlight w:val="none"/>
          <w:lang w:val="en-GB"/>
        </w:rPr>
      </w:pPr>
      <w:r>
        <w:rPr>
          <w:highlight w:val="none"/>
          <w:rtl w:val="0"/>
          <w:lang w:val="en-GB"/>
        </w:rPr>
      </w:r>
      <w:r>
        <w:rPr>
          <w:highlight w:val="none"/>
          <w:rtl w:val="0"/>
          <w:lang w:val="en-GB"/>
        </w:rPr>
        <w:t xml:space="preserve">Here you can also adjust the language parameters : </w:t>
      </w:r>
      <w:r>
        <w:rPr>
          <w:highlight w:val="none"/>
          <w:rtl w:val="0"/>
          <w:lang w:val="en-GB"/>
        </w:rPr>
        <w:t xml:space="preserve">the default language is the language in which the knowledge graph is supposed to always have a label for all entities. This is meant to deal with situations where some entities do have a label in the user preferred language, and others don’t, but will have</w:t>
      </w:r>
      <w:r>
        <w:rPr>
          <w:highlight w:val="none"/>
          <w:rtl w:val="0"/>
          <w:lang w:val="en-GB"/>
        </w:rPr>
        <w:t xml:space="preserve"> a label in the default language. </w:t>
      </w:r>
      <w:r>
        <w:rPr>
          <w:highlight w:val="none"/>
          <w:rtl w:val="0"/>
          <w:lang w:val="en-GB"/>
        </w:rPr>
        <w:t xml:space="preserve">This is explained in more details in the « how to configure » documentation.</w:t>
      </w:r>
      <w:r>
        <w:rPr>
          <w:highlight w:val="none"/>
          <w:lang w:val="en-GB"/>
        </w:rPr>
      </w:r>
      <w:r>
        <w:rPr>
          <w:highlight w:val="none"/>
          <w:lang w:val="en-GB"/>
        </w:rPr>
      </w:r>
    </w:p>
    <w:p>
      <w:pPr>
        <w:pBdr/>
        <w:spacing/>
        <w:ind/>
        <w:rPr>
          <w:lang w:val="en-GB"/>
        </w:rPr>
      </w:pPr>
      <w:r>
        <w:rPr>
          <w:rtl w:val="0"/>
          <w:lang w:val="en-GB"/>
        </w:rPr>
        <w:t xml:space="preserve">Now the tutorial page is configured to point to your endpoint. Reload the page in your browser and you should see the endpoint URL displayed:</w:t>
      </w:r>
      <w:r>
        <w:rPr>
          <w:lang w:val="en-GB"/>
        </w:rPr>
      </w:r>
      <w:r>
        <w:rPr>
          <w:lang w:val="en-GB"/>
        </w:rPr>
      </w:r>
    </w:p>
    <w:p>
      <w:pPr>
        <w:pBdr/>
        <w:spacing/>
        <w:ind/>
        <w:rPr>
          <w:lang w:val="en-GB"/>
        </w:rPr>
      </w:pPr>
      <w:r>
        <w:rPr>
          <w:lang w:val="en-GB"/>
        </w:rPr>
        <mc:AlternateContent>
          <mc:Choice Requires="wpg">
            <w:drawing>
              <wp:inline xmlns:wp="http://schemas.openxmlformats.org/drawingml/2006/wordprocessingDrawing" distT="0" distB="0" distL="0" distR="0">
                <wp:extent cx="3876992" cy="89244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ic:nvPr/>
                      </pic:nvPicPr>
                      <pic:blipFill>
                        <a:blip r:embed="rId28"/>
                        <a:srcRect l="0" t="0" r="0" b="0"/>
                        <a:stretch/>
                      </pic:blipFill>
                      <pic:spPr bwMode="auto">
                        <a:xfrm>
                          <a:off x="0" y="0"/>
                          <a:ext cx="3876992" cy="89244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5.27pt;height:70.27pt;mso-wrap-distance-left:0.00pt;mso-wrap-distance-top:0.00pt;mso-wrap-distance-right:0.00pt;mso-wrap-distance-bottom:0.00pt;z-index:1;">
                <v:imagedata r:id="rId28" o:title=""/>
                <o:lock v:ext="edit" rotation="t"/>
              </v:shape>
            </w:pict>
          </mc:Fallback>
        </mc:AlternateContent>
      </w:r>
      <w:r>
        <w:rPr>
          <w:lang w:val="en-GB"/>
        </w:rPr>
      </w:r>
      <w:r>
        <w:rPr>
          <w:lang w:val="en-GB"/>
        </w:rPr>
      </w:r>
    </w:p>
    <w:p>
      <w:pPr>
        <w:pStyle w:val="1004"/>
        <w:pBdr/>
        <w:spacing/>
        <w:ind/>
        <w:rPr>
          <w:lang w:val="en-GB"/>
        </w:rPr>
      </w:pPr>
      <w:r/>
      <w:bookmarkStart w:id="44" w:name="_Toc16"/>
      <w:r>
        <w:rPr>
          <w:lang w:val="en-GB"/>
        </w:rPr>
      </w:r>
      <w:bookmarkStart w:id="17" w:name="_heading=h.u30wdy77ox8i"/>
      <w:r>
        <w:rPr>
          <w:lang w:val="en-GB"/>
        </w:rPr>
      </w:r>
      <w:bookmarkEnd w:id="17"/>
      <w:r>
        <w:rPr>
          <w:rtl w:val="0"/>
          <w:lang w:val="en-GB"/>
        </w:rPr>
      </w:r>
      <w:commentRangeStart w:id="4"/>
      <w:r>
        <w:rPr>
          <w:rtl w:val="0"/>
          <w:lang w:val="en-GB"/>
        </w:rPr>
        <w:t xml:space="preserve">Create your first Sparnatural configuration</w:t>
      </w:r>
      <w:commentRangeEnd w:id="4"/>
      <w:r>
        <w:commentReference w:id="4"/>
      </w:r>
      <w:r>
        <w:rPr>
          <w:lang w:val="en-GB"/>
        </w:rPr>
      </w:r>
      <w:bookmarkEnd w:id="44"/>
      <w:r/>
      <w:r>
        <w:rPr>
          <w:lang w:val="en-GB"/>
        </w:rPr>
      </w:r>
    </w:p>
    <w:p>
      <w:pPr>
        <w:pStyle w:val="1005"/>
        <w:pBdr/>
        <w:spacing/>
        <w:ind/>
        <w:rPr>
          <w:rFonts w:ascii="Arial" w:hAnsi="Arial" w:eastAsia="Arial" w:cs="Arial"/>
          <w:color w:val="666666"/>
          <w:sz w:val="24"/>
          <w:szCs w:val="24"/>
          <w:lang w:val="en-GB"/>
        </w:rPr>
      </w:pPr>
      <w:r/>
      <w:bookmarkStart w:id="45" w:name="_Toc17"/>
      <w:r>
        <w:rPr>
          <w:lang w:val="en-GB"/>
        </w:rPr>
      </w:r>
      <w:bookmarkStart w:id="18" w:name="_heading=h.nkq1438l5o55"/>
      <w:r>
        <w:rPr>
          <w:lang w:val="en-GB"/>
        </w:rPr>
      </w:r>
      <w:bookmarkEnd w:id="18"/>
      <w:r>
        <w:rPr>
          <w:rtl w:val="0"/>
          <w:lang w:val="en-GB"/>
        </w:rPr>
        <w:t xml:space="preserve">Setup your configuration </w:t>
      </w:r>
      <w:r>
        <w:rPr>
          <w:rtl w:val="0"/>
          <w:lang w:val="en-GB"/>
        </w:rPr>
        <w:t xml:space="preserve">using the spreadsheet</w:t>
      </w:r>
      <w:r>
        <w:rPr>
          <w:rFonts w:ascii="Arial" w:hAnsi="Arial" w:eastAsia="Arial" w:cs="Arial"/>
          <w:color w:val="666666"/>
          <w:sz w:val="24"/>
          <w:szCs w:val="24"/>
          <w:lang w:val="en-GB"/>
        </w:rPr>
      </w:r>
      <w:bookmarkEnd w:id="45"/>
      <w:r/>
      <w:r>
        <w:rPr>
          <w:rFonts w:ascii="Arial" w:hAnsi="Arial" w:eastAsia="Arial" w:cs="Arial"/>
          <w:color w:val="666666"/>
          <w:sz w:val="24"/>
          <w:szCs w:val="24"/>
          <w:lang w:val="en-GB"/>
        </w:rPr>
      </w:r>
    </w:p>
    <w:p>
      <w:p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rtl w:val="0"/>
          <w:lang w:val="en-GB"/>
        </w:rPr>
        <w:t xml:space="preserve">Now that the Sparnatural tutorial page points to your SPARQL endpoint, it is time to configure the query builder following your data structure. All this can be done </w:t>
      </w:r>
      <w:r>
        <w:rPr>
          <w:rtl w:val="0"/>
          <w:lang w:val="en-GB"/>
        </w:rPr>
        <w:t xml:space="preserve">in</w:t>
      </w:r>
      <w:r>
        <w:rPr>
          <w:rtl w:val="0"/>
          <w:lang w:val="en-GB"/>
        </w:rPr>
        <w:t xml:space="preserve"> the configuration file </w:t>
      </w:r>
      <w:r>
        <w:rPr>
          <w:b/>
          <w:bCs/>
          <w:rtl w:val="0"/>
          <w:lang w:val="en-GB"/>
        </w:rPr>
        <w:t xml:space="preserve">config.xlsx</w:t>
      </w:r>
      <w:r>
        <w:rPr>
          <w:rtl w:val="0"/>
          <w:lang w:val="en-GB"/>
        </w:rPr>
        <w:t xml:space="preserve">.</w:t>
      </w:r>
      <w:r>
        <w:rPr>
          <w:rtl w:val="0"/>
          <w:lang w:val="en-GB"/>
        </w:rPr>
        <w:t xml:space="preserve"> This spreadsheet is actually a way to encode a SHACL specification of your data model, which Sparnatural will use as an input.</w:t>
      </w:r>
      <w:r>
        <w:rPr>
          <w:highlight w:val="none"/>
          <w:lang w:val="en-GB"/>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rtl w:val="0"/>
          <w:lang w:val="en-GB"/>
        </w:rPr>
        <w:t xml:space="preserve">In the provided </w:t>
      </w:r>
      <w:r>
        <w:rPr>
          <w:b/>
          <w:bCs/>
          <w:highlight w:val="none"/>
          <w:rtl w:val="0"/>
          <w:lang w:val="en-GB"/>
        </w:rPr>
        <w:t xml:space="preserve">config.xlsx</w:t>
      </w:r>
      <w:r>
        <w:rPr>
          <w:highlight w:val="none"/>
          <w:rtl w:val="0"/>
          <w:lang w:val="en-GB"/>
        </w:rPr>
        <w:t xml:space="preserve"> file, you will find a small configuration example wor</w:t>
      </w:r>
      <w:r>
        <w:rPr>
          <w:highlight w:val="none"/>
          <w:rtl w:val="0"/>
          <w:lang w:val="en-GB"/>
        </w:rPr>
        <w:t xml:space="preserve">king on DBPedia. We will guide you on how to adapt it with different classes and properties. The followup « how to configure » documentation contains an in-depth documentation of the structure of the Excel table, which we will not describe in details here.</w:t>
      </w:r>
      <w:r>
        <w:rPr>
          <w:lang w:val="en-GB"/>
        </w:rPr>
      </w:r>
      <w:r>
        <w:rPr>
          <w:highlight w:val="none"/>
          <w:lang w:val="en-GB"/>
          <w14:ligatures w14:val="none"/>
        </w:rPr>
      </w:r>
    </w:p>
    <w:p>
      <w:pPr>
        <w:pStyle w:val="1006"/>
        <w:pBdr/>
        <w:spacing/>
        <w:ind/>
        <w:rPr>
          <w:lang w:val="en-GB"/>
          <w14:ligatures w14:val="none"/>
        </w:rPr>
      </w:pPr>
      <w:r/>
      <w:bookmarkStart w:id="46" w:name="_Toc18"/>
      <w:r>
        <w:rPr>
          <w:lang w:val="en-GB"/>
        </w:rPr>
        <w:t xml:space="preserve">Creat</w:t>
      </w:r>
      <w:r>
        <w:rPr>
          <w:lang w:val="en-GB"/>
        </w:rPr>
        <w:t xml:space="preserve">e</w:t>
      </w:r>
      <w:r>
        <w:rPr>
          <w:lang w:val="en-GB"/>
        </w:rPr>
        <w:t xml:space="preserve"> 2 </w:t>
      </w:r>
      <w:r>
        <w:rPr>
          <w:lang w:val="en-GB"/>
        </w:rPr>
        <w:t xml:space="preserve">entities </w:t>
      </w:r>
      <w:r>
        <w:rPr>
          <w:lang w:val="en-GB"/>
        </w:rPr>
        <w:t xml:space="preserve">in the « Entities » </w:t>
      </w:r>
      <w:r>
        <w:rPr>
          <w:lang w:val="en-GB"/>
        </w:rPr>
        <w:t xml:space="preserve">tab </w:t>
      </w:r>
      <w:r>
        <w:rPr>
          <w:lang w:val="en-GB"/>
          <w14:ligatures w14:val="none"/>
        </w:rPr>
      </w:r>
      <w:bookmarkEnd w:id="46"/>
      <w:r/>
      <w:r>
        <w:rPr>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In the « Entities » tab, leave the rows from 1 to 9 unchanged. </w:t>
      </w:r>
      <w:r>
        <w:rPr>
          <w:highlight w:val="none"/>
          <w:lang w:val="en-GB"/>
        </w:rPr>
        <w:t xml:space="preserve">Start by emptying the example </w:t>
      </w:r>
      <w:r>
        <w:rPr>
          <w:highlight w:val="none"/>
          <w:lang w:val="en-GB"/>
        </w:rPr>
        <w:t xml:space="preserve">configuration entities </w:t>
      </w:r>
      <w:r>
        <w:rPr>
          <w:highlight w:val="none"/>
          <w:lang w:val="en-GB"/>
        </w:rPr>
        <w:t xml:space="preserve">lien 10 and onwards (from 10 to 14 exactly), so you start with an empty table. </w:t>
      </w:r>
      <w:r>
        <w:rPr>
          <w:highlight w:val="yellow"/>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t xml:space="preserve">W</w:t>
      </w:r>
      <w:r>
        <w:rPr>
          <w:highlight w:val="none"/>
          <w:lang w:val="en-GB"/>
        </w:rPr>
        <w:t xml:space="preserve">e will suppose in this tutorial that the knowledge graph data model consists of FOAF Persons and Organizations, with respective URI foaf:Person and foaf:Organization, linked with a property foaf:member. You will need to adapt the identifiers with your own </w:t>
      </w:r>
      <w:r>
        <w:rPr>
          <w:highlight w:val="none"/>
          <w:lang w:val="en-GB"/>
        </w:rPr>
        <w:t xml:space="preserve">URI identifiers.</w:t>
      </w:r>
      <w:r>
        <w:rPr>
          <w:highlight w:val="none"/>
          <w:lang w:val="en-GB"/>
        </w:rPr>
      </w:r>
      <w:r>
        <w:rPr>
          <w:highlight w:val="none"/>
          <w:lang w:val="en-GB"/>
        </w:rPr>
      </w:r>
    </w:p>
    <w:p>
      <w:pPr>
        <w:pStyle w:val="1007"/>
        <w:pBdr/>
        <w:spacing/>
        <w:ind/>
        <w:rPr>
          <w:highlight w:val="none"/>
          <w:lang w:val="en-GB"/>
        </w:rPr>
      </w:pPr>
      <w:r/>
      <w:bookmarkStart w:id="47" w:name="_Toc19"/>
      <w:r>
        <w:rPr>
          <w:highlight w:val="none"/>
          <w:lang w:val="en-GB"/>
        </w:rPr>
        <w:t xml:space="preserve">Create the « foaf:Person » entity</w:t>
      </w:r>
      <w:r>
        <w:rPr>
          <w:highlight w:val="none"/>
          <w:lang w:val="en-GB"/>
        </w:rPr>
      </w:r>
      <w:bookmarkEnd w:id="47"/>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yellow"/>
          <w:lang w:val="en-GB"/>
        </w:rPr>
      </w:pPr>
      <w:r>
        <w:rPr>
          <w:highlight w:val="none"/>
          <w:lang w:val="en-GB"/>
        </w:rPr>
        <w:t xml:space="preserve">The foaf:Person entity will be created on line 10.</w:t>
      </w:r>
      <w:r>
        <w:rPr>
          <w:highlight w:val="yellow"/>
          <w:lang w:val="en-GB"/>
        </w:rPr>
      </w:r>
      <w:r>
        <w:rPr>
          <w:highlight w:val="yellow"/>
          <w:lang w:val="en-GB"/>
        </w:rPr>
      </w:r>
    </w:p>
    <w:p>
      <w:pPr>
        <w:pStyle w:val="1043"/>
        <w:numPr>
          <w:ilvl w:val="0"/>
          <w:numId w:val="20"/>
        </w:numPr>
        <w:pBdr>
          <w:top w:val="none" w:color="000000" w:sz="0" w:space="0"/>
          <w:left w:val="none" w:color="000000" w:sz="0" w:space="0"/>
          <w:bottom w:val="none" w:color="000000" w:sz="0" w:space="0"/>
          <w:right w:val="none" w:color="000000" w:sz="0" w:space="0"/>
          <w:between w:val="none" w:color="000000" w:sz="0" w:space="0"/>
        </w:pBdr>
        <w:spacing/>
        <w:ind/>
        <w:rPr>
          <w:highlight w:val="yellow"/>
          <w:lang w:val="en-GB"/>
        </w:rPr>
      </w:pPr>
      <w:r>
        <w:rPr>
          <w:b/>
          <w:bCs/>
          <w:highlight w:val="none"/>
          <w:lang w:val="en-GB"/>
        </w:rPr>
        <w:t xml:space="preserve">URI</w:t>
      </w:r>
      <w:r>
        <w:rPr>
          <w:highlight w:val="yellow"/>
          <w:lang w:val="en-GB"/>
        </w:rPr>
      </w:r>
      <w:r>
        <w:rPr>
          <w:highlight w:val="yellow"/>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14:ligatures w14:val="none"/>
        </w:rPr>
      </w:pPr>
      <w:r>
        <w:rPr>
          <w:highlight w:val="none"/>
          <w:lang w:val="en-GB"/>
        </w:rPr>
        <w:t xml:space="preserve">In </w:t>
      </w:r>
      <w:r>
        <w:rPr>
          <w:highlight w:val="none"/>
          <w:lang w:val="en-GB"/>
        </w:rPr>
        <w:t xml:space="preserve">c</w:t>
      </w:r>
      <w:r>
        <w:rPr>
          <w:highlight w:val="none"/>
          <w:lang w:val="en-GB"/>
        </w:rPr>
        <w:t xml:space="preserve">ell A10 you write the URI of the </w:t>
      </w:r>
      <w:r>
        <w:rPr>
          <w:highlight w:val="none"/>
          <w:lang w:val="en-GB"/>
        </w:rPr>
        <w:t xml:space="preserve">configuration entity (actually, the URI of a SHACL NodeShape) </w:t>
      </w:r>
      <w:r>
        <w:rPr>
          <w:highlight w:val="none"/>
          <w:lang w:val="en-GB"/>
        </w:rPr>
        <w:t xml:space="preserve">: t</w:t>
      </w:r>
      <w:r>
        <w:rPr>
          <w:highlight w:val="none"/>
          <w:lang w:val="en-GB"/>
        </w:rPr>
        <w:t xml:space="preserve">his column </w:t>
      </w:r>
      <w:r>
        <w:rPr>
          <w:highlight w:val="none"/>
          <w:lang w:val="en-GB"/>
        </w:rPr>
        <w:t xml:space="preserve">use</w:t>
      </w:r>
      <w:r>
        <w:rPr>
          <w:highlight w:val="none"/>
          <w:lang w:val="en-GB"/>
        </w:rPr>
        <w:t xml:space="preserve">s</w:t>
      </w:r>
      <w:r>
        <w:rPr>
          <w:highlight w:val="none"/>
          <w:lang w:val="en-GB"/>
        </w:rPr>
        <w:t xml:space="preserve"> the "this" prefix declared in the </w:t>
      </w:r>
      <w:r>
        <w:rPr>
          <w:highlight w:val="none"/>
          <w:lang w:val="en-GB"/>
        </w:rPr>
        <w:t xml:space="preserve">header of the configuration sheet, and the same local part of the class URI, here « Person »</w:t>
      </w:r>
      <w:r>
        <w:rPr>
          <w:highlight w:val="none"/>
          <w:lang w:val="en-GB"/>
        </w:rPr>
        <w:t xml:space="preserve">, which gives the following URI : </w:t>
      </w:r>
      <w:r>
        <w:rPr>
          <w:highlight w:val="none"/>
          <w:lang w:val="en-GB"/>
        </w:rPr>
        <w:t xml:space="preserve">« </w:t>
      </w:r>
      <w:r>
        <w:rPr>
          <w:highlight w:val="none"/>
          <w:lang w:val="en-GB"/>
        </w:rPr>
        <w:t xml:space="preserve">this:Person</w:t>
      </w:r>
      <w:r>
        <w:rPr>
          <w:highlight w:val="none"/>
          <w:lang w:val="en-GB"/>
        </w:rPr>
        <w:t xml:space="preserve"> ».</w:t>
      </w:r>
      <w:r>
        <w:rPr>
          <w:highlight w:val="none"/>
          <w:lang w:val="en-GB"/>
        </w:rPr>
      </w:r>
      <w:r>
        <w:rPr>
          <w:highlight w:val="none"/>
          <w:lang w:val="en-GB"/>
          <w14:ligatures w14:val="none"/>
        </w:rPr>
      </w:r>
    </w:p>
    <w:p>
      <w:pPr>
        <w:pStyle w:val="1043"/>
        <w:numPr>
          <w:ilvl w:val="0"/>
          <w:numId w:val="20"/>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Sort order : </w:t>
      </w:r>
      <w:r>
        <w:rPr>
          <w:rFonts w:ascii="Arial" w:hAnsi="Arial" w:eastAsia="Arial" w:cs="Arial"/>
          <w:b/>
          <w:color w:val="000000"/>
          <w:sz w:val="20"/>
          <w:highlight w:val="none"/>
          <w:lang w:val="en-GB"/>
        </w:rPr>
        <w:t xml:space="preserve">sh:order^^xsd:integer</w: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t xml:space="preserve">In </w:t>
      </w:r>
      <w:r>
        <w:rPr>
          <w:highlight w:val="none"/>
          <w:lang w:val="en-GB"/>
        </w:rPr>
        <w:t xml:space="preserve">c</w:t>
      </w:r>
      <w:r>
        <w:rPr>
          <w:highlight w:val="none"/>
          <w:lang w:val="en-GB"/>
        </w:rPr>
        <w:t xml:space="preserve">ell B10</w:t>
      </w:r>
      <w:r>
        <w:rPr>
          <w:highlight w:val="none"/>
          <w:lang w:val="en-GB"/>
        </w:rPr>
        <w:t xml:space="preserve">,</w:t>
      </w:r>
      <w:r>
        <w:rPr>
          <w:highlight w:val="none"/>
          <w:lang w:val="en-GB"/>
        </w:rPr>
        <w:t xml:space="preserve"> enter the</w:t>
      </w:r>
      <w:r>
        <w:rPr>
          <w:highlight w:val="none"/>
          <w:lang w:val="en-GB"/>
        </w:rPr>
        <w:t xml:space="preserve"> sort order of the entity in the class dropdown list</w:t>
      </w:r>
      <w:r>
        <w:rPr>
          <w:highlight w:val="none"/>
          <w:lang w:val="en-GB"/>
        </w:rPr>
        <w:t xml:space="preserve">, here « 1 » as we want it to appear first.</w:t>
      </w:r>
      <w:r>
        <w:rPr>
          <w:highlight w:val="none"/>
          <w:lang w:val="en-GB"/>
        </w:rPr>
      </w:r>
      <w:r>
        <w:rPr>
          <w:highlight w:val="none"/>
          <w:lang w:val="en-GB"/>
        </w:rPr>
      </w:r>
    </w:p>
    <w:p>
      <w:pPr>
        <w:pStyle w:val="1043"/>
        <w:numPr>
          <w:ilvl w:val="0"/>
          <w:numId w:val="20"/>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Fontawesome icon : </w:t>
      </w:r>
      <w:r>
        <w:rPr>
          <w:rFonts w:ascii="Arial" w:hAnsi="Arial" w:eastAsia="Arial" w:cs="Arial"/>
          <w:b/>
          <w:color w:val="000000"/>
          <w:sz w:val="20"/>
          <w:highlight w:val="none"/>
          <w:lang w:val="en-GB"/>
        </w:rPr>
        <w:t xml:space="preserve">volipi:iconName</w: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t xml:space="preserve">In </w:t>
      </w:r>
      <w:r>
        <w:rPr>
          <w:highlight w:val="none"/>
          <w:lang w:val="en-GB"/>
        </w:rPr>
        <w:t xml:space="preserve">c</w:t>
      </w:r>
      <w:r>
        <w:rPr>
          <w:highlight w:val="none"/>
          <w:lang w:val="en-GB"/>
        </w:rPr>
        <w:t xml:space="preserve">ell C10</w:t>
      </w:r>
      <w:r>
        <w:rPr>
          <w:highlight w:val="none"/>
          <w:lang w:val="en-GB"/>
        </w:rPr>
        <w:t xml:space="preserve">, enter</w:t>
      </w:r>
      <w:r>
        <w:rPr>
          <w:highlight w:val="none"/>
          <w:lang w:val="en-GB"/>
        </w:rPr>
        <w:t xml:space="preserve"> </w:t>
      </w:r>
      <w:r>
        <w:rPr>
          <w:highlight w:val="none"/>
          <w:lang w:val="en-GB"/>
        </w:rPr>
        <w:t xml:space="preserve">the</w:t>
      </w:r>
      <w:r>
        <w:rPr>
          <w:highlight w:val="none"/>
          <w:lang w:val="en-GB"/>
        </w:rPr>
        <w:t xml:space="preserve"> Fontawesome icon code for the </w:t>
      </w:r>
      <w:r>
        <w:rPr>
          <w:highlight w:val="none"/>
          <w:lang w:val="en-GB"/>
        </w:rPr>
        <w:t xml:space="preserve">entity</w:t>
      </w:r>
      <w:r>
        <w:rPr>
          <w:highlight w:val="none"/>
          <w:lang w:val="en-GB"/>
        </w:rPr>
        <w:t xml:space="preserve">, </w:t>
      </w:r>
      <w:r>
        <w:rPr>
          <w:highlight w:val="none"/>
          <w:lang w:val="en-GB"/>
        </w:rPr>
        <w:t xml:space="preserve">here</w:t>
      </w:r>
      <w:r>
        <w:rPr>
          <w:highlight w:val="none"/>
          <w:lang w:val="en-GB"/>
        </w:rPr>
        <w:t xml:space="preserve"> "fa-solid fa-user"</w:t>
      </w:r>
      <w:r>
        <w:rPr>
          <w:highlight w:val="none"/>
          <w:lang w:val="en-GB"/>
        </w:rPr>
      </w:r>
      <w:r>
        <w:rPr>
          <w:highlight w:val="none"/>
          <w:lang w:val="en-GB"/>
        </w:rPr>
      </w:r>
    </w:p>
    <w:p>
      <w:pPr>
        <w:pBdr/>
        <w:spacing w:after="0"/>
        <w:ind w:firstLine="0" w:left="0"/>
        <w:rPr>
          <w:highlight w:val="none"/>
          <w:lang w:val="en-GB"/>
        </w:rPr>
      </w:pPr>
      <w:r>
        <w:rPr>
          <w:highlight w:val="none"/>
          <w:rtl w:val="0"/>
          <w:lang w:val="en-GB"/>
        </w:rPr>
      </w:r>
      <w:r>
        <w:rPr>
          <w:highlight w:val="none"/>
          <w:rtl w:val="0"/>
          <w:lang w:val="en-GB"/>
        </w:rPr>
        <w:t xml:space="preserve">In general, to search for an icon code, go on </w:t>
      </w:r>
      <w:hyperlink w:history="1">
        <w:r>
          <w:rPr>
            <w:color w:val="0000ff"/>
            <w:highlight w:val="none"/>
            <w:u w:val="single"/>
            <w:rtl w:val="0"/>
            <w:lang w:val="en-GB"/>
          </w:rPr>
          <w:t xml:space="preserve">https://fontawesome.com/</w:t>
        </w:r>
      </w:hyperlink>
      <w:r>
        <w:rPr>
          <w:highlight w:val="none"/>
          <w:rtl w:val="0"/>
          <w:lang w:val="en-GB"/>
        </w:rPr>
        <w:t xml:space="preserve"> website, and search for a free License icon in the search bar, note the icon code (typically something like “fa-solid fa-user”), and enter this as a value.</w:t>
      </w:r>
      <w:r>
        <w:rPr>
          <w:highlight w:val="none"/>
          <w:lang w:val="en-GB"/>
        </w:rPr>
      </w:r>
      <w:r>
        <w:rPr>
          <w:highlight w:val="none"/>
          <w:lang w:val="en-GB"/>
        </w:rPr>
      </w:r>
    </w:p>
    <w:p>
      <w:pPr>
        <w:pBdr/>
        <w:spacing w:after="0"/>
        <w:ind w:firstLine="0" w:left="0"/>
        <w:rPr>
          <w:highlight w:val="none"/>
          <w:lang w:val="en-GB"/>
        </w:rPr>
      </w:pPr>
      <w:r>
        <w:rPr>
          <w:highlight w:val="none"/>
          <w:rtl w:val="0"/>
          <w:lang w:val="en-GB"/>
        </w:rPr>
      </w:r>
      <w:r>
        <w:rPr>
          <w:highlight w:val="none"/>
          <w:rtl w:val="0"/>
          <w:lang w:val="en-GB"/>
        </w:rPr>
      </w:r>
      <w:r>
        <w:rPr>
          <w:highlight w:val="none"/>
          <w:lang w:val="en-GB"/>
        </w:rPr>
      </w:r>
    </w:p>
    <w:p>
      <w:pPr>
        <w:pStyle w:val="1043"/>
        <w:numPr>
          <w:ilvl w:val="0"/>
          <w:numId w:val="20"/>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Type : </w:t>
      </w:r>
      <w:r>
        <w:rPr>
          <w:rFonts w:ascii="Arial" w:hAnsi="Arial" w:eastAsia="Arial" w:cs="Arial"/>
          <w:b/>
          <w:color w:val="000000"/>
          <w:sz w:val="20"/>
          <w:highlight w:val="none"/>
          <w:lang w:val="en-GB"/>
        </w:rPr>
        <w:t xml:space="preserve">rdf:type(separator=",")</w: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In </w:t>
      </w:r>
      <w:r>
        <w:rPr>
          <w:highlight w:val="none"/>
          <w:lang w:val="en-GB"/>
        </w:rPr>
        <w:t xml:space="preserve">c</w:t>
      </w:r>
      <w:r>
        <w:rPr>
          <w:highlight w:val="none"/>
          <w:lang w:val="en-GB"/>
        </w:rPr>
        <w:t xml:space="preserve">ell D10</w:t>
      </w:r>
      <w:r>
        <w:rPr>
          <w:highlight w:val="none"/>
          <w:lang w:val="en-GB"/>
        </w:rPr>
        <w:t xml:space="preserve">, </w:t>
      </w:r>
      <w:r>
        <w:rPr>
          <w:highlight w:val="none"/>
          <w:lang w:val="en-GB"/>
        </w:rPr>
        <w:t xml:space="preserve">enter</w:t>
      </w:r>
      <w:r>
        <w:rPr>
          <w:highlight w:val="none"/>
          <w:lang w:val="en-GB"/>
        </w:rPr>
        <w:t xml:space="preserve"> « sh:NodeShape »</w:t>
      </w:r>
      <w:r>
        <w:rPr>
          <w:highlight w:val="none"/>
          <w:lang w:val="en-GB"/>
        </w:rPr>
        <w:t xml:space="preserve">. The value of the column D needs to </w:t>
      </w:r>
      <w:r>
        <w:rPr>
          <w:highlight w:val="none"/>
          <w:u w:val="single"/>
          <w:lang w:val="en-GB"/>
        </w:rPr>
        <w:t xml:space="preserve">always</w:t>
      </w:r>
      <w:r>
        <w:rPr>
          <w:highlight w:val="none"/>
          <w:lang w:val="en-GB"/>
        </w:rPr>
        <w:t xml:space="preserve"> be set to « sh:NodeShape ».</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This should give you something like this :</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jc w:val="center"/>
        <w:rPr>
          <w:highlight w:val="none"/>
          <w:lang w:val="en-GB"/>
        </w:rPr>
      </w:pPr>
      <w:r>
        <w:rPr>
          <w:highlight w:val="none"/>
          <w:lang w:val="en-GB"/>
        </w:rPr>
      </w:r>
      <w:r>
        <w:rPr>
          <w:lang w:val="en-GB"/>
        </w:rPr>
        <mc:AlternateContent>
          <mc:Choice Requires="wpg">
            <w:drawing>
              <wp:inline xmlns:wp="http://schemas.openxmlformats.org/drawingml/2006/wordprocessingDrawing" distT="0" distB="0" distL="0" distR="0">
                <wp:extent cx="5760720" cy="218598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00958" name=""/>
                        <pic:cNvPicPr>
                          <a:picLocks noChangeAspect="1"/>
                        </pic:cNvPicPr>
                        <pic:nvPr/>
                      </pic:nvPicPr>
                      <pic:blipFill>
                        <a:blip r:embed="rId29"/>
                        <a:stretch/>
                      </pic:blipFill>
                      <pic:spPr bwMode="auto">
                        <a:xfrm>
                          <a:off x="0" y="0"/>
                          <a:ext cx="5760719" cy="21859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3.60pt;height:172.12pt;mso-wrap-distance-left:0.00pt;mso-wrap-distance-top:0.00pt;mso-wrap-distance-right:0.00pt;mso-wrap-distance-bottom:0.00pt;z-index:1;" stroked="false">
                <v:imagedata r:id="rId29" o:title=""/>
                <o:lock v:ext="edit" rotation="t"/>
              </v:shape>
            </w:pict>
          </mc:Fallback>
        </mc:AlternateConten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r>
      <w:r>
        <w:rPr>
          <w:highlight w:val="none"/>
          <w:lang w:val="en-GB"/>
        </w:rPr>
      </w:r>
    </w:p>
    <w:p>
      <w:pPr>
        <w:pStyle w:val="1043"/>
        <w:numPr>
          <w:ilvl w:val="0"/>
          <w:numId w:val="20"/>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Target Class : </w:t>
      </w:r>
      <w:r>
        <w:rPr>
          <w:rFonts w:ascii="Arial" w:hAnsi="Arial" w:eastAsia="Arial" w:cs="Arial"/>
          <w:b/>
          <w:bCs/>
          <w:color w:val="000000"/>
          <w:sz w:val="20"/>
          <w:szCs w:val="20"/>
          <w:highlight w:val="none"/>
          <w:lang w:val="en-GB"/>
        </w:rPr>
        <w:t xml:space="preserve">sh:targetClass</w: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t xml:space="preserve">In </w:t>
      </w:r>
      <w:r>
        <w:rPr>
          <w:highlight w:val="none"/>
          <w:lang w:val="en-GB"/>
        </w:rPr>
        <w:t xml:space="preserve">c</w:t>
      </w:r>
      <w:r>
        <w:rPr>
          <w:highlight w:val="none"/>
          <w:lang w:val="en-GB"/>
        </w:rPr>
        <w:t xml:space="preserve">ell E10</w:t>
      </w:r>
      <w:r>
        <w:rPr>
          <w:highlight w:val="none"/>
          <w:lang w:val="en-GB"/>
        </w:rPr>
        <w:t xml:space="preserve">, </w:t>
      </w:r>
      <w:r>
        <w:rPr>
          <w:highlight w:val="none"/>
          <w:lang w:val="en-GB"/>
        </w:rPr>
        <w:t xml:space="preserve">write </w:t>
      </w:r>
      <w:r>
        <w:rPr>
          <w:highlight w:val="none"/>
          <w:lang w:val="en-GB"/>
        </w:rPr>
        <w:t xml:space="preserve">the identifier of </w:t>
      </w:r>
      <w:r>
        <w:rPr>
          <w:highlight w:val="none"/>
          <w:lang w:val="en-GB"/>
        </w:rPr>
        <w:t xml:space="preserve">the class in the OWL ontology to which the entity in the configuration corresponds : here </w:t>
      </w:r>
      <w:r>
        <w:rPr>
          <w:highlight w:val="none"/>
          <w:lang w:val="en-GB"/>
        </w:rPr>
        <w:t xml:space="preserve">« </w:t>
      </w:r>
      <w:r>
        <w:rPr>
          <w:highlight w:val="none"/>
          <w:lang w:val="en-GB"/>
        </w:rPr>
        <w:t xml:space="preserve">foaf:Person</w:t>
      </w:r>
      <w:r>
        <w:rPr>
          <w:highlight w:val="none"/>
          <w:lang w:val="en-GB"/>
        </w:rPr>
        <w:t xml:space="preserve"> ».</w:t>
      </w:r>
      <w:r>
        <w:rPr>
          <w:highlight w:val="none"/>
          <w:lang w:val="en-GB"/>
        </w:rPr>
      </w:r>
      <w:r>
        <w:rPr>
          <w:highlight w:val="none"/>
          <w:lang w:val="en-GB"/>
        </w:rPr>
      </w:r>
    </w:p>
    <w:p>
      <w:pPr>
        <w:pStyle w:val="1043"/>
        <w:numPr>
          <w:ilvl w:val="0"/>
          <w:numId w:val="20"/>
        </w:numPr>
        <w:pBdr>
          <w:top w:val="none" w:color="000000" w:sz="0" w:space="0"/>
          <w:left w:val="none" w:color="000000" w:sz="0" w:space="0"/>
          <w:bottom w:val="none" w:color="000000" w:sz="0" w:space="0"/>
          <w:right w:val="none" w:color="000000" w:sz="0" w:space="0"/>
          <w:between w:val="none" w:color="000000" w:sz="0" w:space="0"/>
        </w:pBdr>
        <w:spacing/>
        <w:ind/>
        <w:rPr>
          <w:rFonts w:ascii="Arial" w:hAnsi="Arial" w:eastAsia="Arial" w:cs="Arial"/>
          <w:b/>
          <w:bCs/>
          <w:color w:val="000000"/>
          <w:sz w:val="20"/>
          <w:szCs w:val="20"/>
          <w:highlight w:val="none"/>
          <w:lang w:val="en-GB"/>
          <w14:ligatures w14:val="none"/>
        </w:rPr>
      </w:pPr>
      <w:r>
        <w:rPr>
          <w:highlight w:val="none"/>
          <w:lang w:val="en-GB"/>
        </w:rPr>
        <w:t xml:space="preserve">Label</w:t>
      </w:r>
      <w:r>
        <w:rPr>
          <w:highlight w:val="none"/>
          <w:lang w:val="en-GB"/>
        </w:rPr>
        <w:t xml:space="preserve"> : </w:t>
      </w:r>
      <w:r>
        <w:rPr>
          <w:rFonts w:ascii="Arial" w:hAnsi="Arial" w:eastAsia="Arial" w:cs="Arial"/>
          <w:b/>
          <w:bCs/>
          <w:color w:val="000000"/>
          <w:sz w:val="20"/>
          <w:szCs w:val="20"/>
          <w:highlight w:val="none"/>
          <w:lang w:val="en-GB"/>
        </w:rPr>
        <w:t xml:space="preserve">rdfs:label</w:t>
      </w:r>
      <w:r>
        <w:rPr>
          <w:rFonts w:ascii="Arial" w:hAnsi="Arial" w:eastAsia="Arial" w:cs="Arial"/>
          <w:b/>
          <w:bCs/>
          <w:color w:val="000000"/>
          <w:sz w:val="20"/>
          <w:szCs w:val="20"/>
          <w:highlight w:val="none"/>
          <w:lang w:val="en-GB"/>
        </w:rPr>
        <w:t xml:space="preserve">@en</w:t>
      </w:r>
      <w:r>
        <w:rPr>
          <w:rFonts w:ascii="Arial" w:hAnsi="Arial" w:eastAsia="Arial" w:cs="Arial"/>
          <w:b/>
          <w:bCs/>
          <w:color w:val="000000"/>
          <w:sz w:val="20"/>
          <w:szCs w:val="20"/>
          <w:highlight w:val="none"/>
          <w:lang w:val="en-GB"/>
          <w14:ligatures w14:val="none"/>
        </w:rPr>
      </w:r>
      <w:r>
        <w:rPr>
          <w:rFonts w:ascii="Arial" w:hAnsi="Arial" w:eastAsia="Arial" w:cs="Arial"/>
          <w:b/>
          <w:bCs/>
          <w:color w:val="000000"/>
          <w:sz w:val="20"/>
          <w:szCs w:val="20"/>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rFonts w:ascii="Arial" w:hAnsi="Arial" w:eastAsia="Arial" w:cs="Arial"/>
          <w:b/>
          <w:bCs/>
          <w:color w:val="000000"/>
          <w:sz w:val="20"/>
          <w:szCs w:val="20"/>
          <w:highlight w:val="none"/>
          <w:lang w:val="en-GB"/>
          <w14:ligatures w14:val="none"/>
        </w:rPr>
      </w:pPr>
      <w:r>
        <w:rPr>
          <w:rFonts w:ascii="Arial" w:hAnsi="Arial" w:eastAsia="Arial" w:cs="Arial"/>
          <w:b w:val="0"/>
          <w:bCs w:val="0"/>
          <w:color w:val="000000"/>
          <w:sz w:val="20"/>
          <w:szCs w:val="20"/>
          <w:highlight w:val="none"/>
          <w:lang w:val="en-GB"/>
        </w:rPr>
        <w:t xml:space="preserve">In</w:t>
      </w:r>
      <w:r>
        <w:rPr>
          <w:rFonts w:ascii="Arial" w:hAnsi="Arial" w:eastAsia="Arial" w:cs="Arial"/>
          <w:b/>
          <w:bCs/>
          <w:color w:val="000000"/>
          <w:sz w:val="20"/>
          <w:szCs w:val="20"/>
          <w:highlight w:val="none"/>
          <w:lang w:val="en-GB"/>
        </w:rPr>
        <w:t xml:space="preserve"> </w:t>
      </w:r>
      <w:r>
        <w:rPr>
          <w:highlight w:val="none"/>
          <w:lang w:val="en-GB"/>
        </w:rPr>
        <w:t xml:space="preserve">c</w:t>
      </w:r>
      <w:r>
        <w:rPr>
          <w:highlight w:val="none"/>
          <w:lang w:val="en-GB"/>
        </w:rPr>
        <w:t xml:space="preserve">ell F10</w:t>
      </w:r>
      <w:r>
        <w:rPr>
          <w:highlight w:val="none"/>
          <w:lang w:val="en-GB"/>
        </w:rPr>
        <w:t xml:space="preserve">, enter the label</w:t>
      </w:r>
      <w:r>
        <w:rPr>
          <w:highlight w:val="none"/>
          <w:lang w:val="en-GB"/>
        </w:rPr>
        <w:t xml:space="preserve"> that will be displayed in Sparnatural</w:t>
      </w:r>
      <w:r>
        <w:rPr>
          <w:highlight w:val="none"/>
          <w:lang w:val="en-GB"/>
        </w:rPr>
        <w:t xml:space="preserve"> for this entity, in english</w:t>
      </w:r>
      <w:r>
        <w:rPr>
          <w:highlight w:val="none"/>
          <w:lang w:val="en-GB"/>
        </w:rPr>
        <w:t xml:space="preserve"> (</w:t>
      </w:r>
      <w:r>
        <w:rPr>
          <w:highlight w:val="none"/>
          <w:lang w:val="en-GB"/>
        </w:rPr>
        <w:t xml:space="preserve">you can </w:t>
      </w:r>
      <w:r>
        <w:rPr>
          <w:highlight w:val="none"/>
          <w:lang w:val="en-GB"/>
        </w:rPr>
        <w:t xml:space="preserve">adjust the language code in the </w:t>
      </w:r>
      <w:r>
        <w:rPr>
          <w:highlight w:val="none"/>
          <w:lang w:val="en-GB"/>
        </w:rPr>
        <w:t xml:space="preserve">header row line 9 </w:t>
      </w:r>
      <w:r>
        <w:rPr>
          <w:highlight w:val="none"/>
          <w:lang w:val="en-GB"/>
        </w:rPr>
        <w:t xml:space="preserve">to another language if needed</w:t>
      </w:r>
      <w:r>
        <w:rPr>
          <w:highlight w:val="none"/>
          <w:lang w:val="en-GB"/>
        </w:rPr>
        <w:t xml:space="preserve"> - don’t forget to change the « lang » parameter of the &lt;spar-natural /&gt; HTML element in that case</w:t>
      </w:r>
      <w:r>
        <w:rPr>
          <w:highlight w:val="none"/>
          <w:lang w:val="en-GB"/>
        </w:rPr>
        <w:t xml:space="preserve">).</w:t>
      </w:r>
      <w:r>
        <w:rPr>
          <w:rFonts w:ascii="Arial" w:hAnsi="Arial" w:eastAsia="Arial" w:cs="Arial"/>
          <w:b/>
          <w:bCs/>
          <w:color w:val="000000"/>
          <w:sz w:val="20"/>
          <w:szCs w:val="20"/>
          <w:highlight w:val="none"/>
          <w:lang w:val="en-GB"/>
          <w14:ligatures w14:val="none"/>
        </w:rPr>
      </w:r>
      <w:r>
        <w:rPr>
          <w:rFonts w:ascii="Arial" w:hAnsi="Arial" w:eastAsia="Arial" w:cs="Arial"/>
          <w:b/>
          <w:bCs/>
          <w:color w:val="000000"/>
          <w:sz w:val="20"/>
          <w:szCs w:val="20"/>
          <w:highlight w:val="none"/>
          <w:lang w:val="en-GB"/>
          <w14:ligatures w14:val="none"/>
        </w:rPr>
      </w:r>
    </w:p>
    <w:p>
      <w:pPr>
        <w:pStyle w:val="1043"/>
        <w:numPr>
          <w:ilvl w:val="0"/>
          <w:numId w:val="20"/>
        </w:numPr>
        <w:pBdr>
          <w:top w:val="none" w:color="000000" w:sz="0" w:space="0"/>
          <w:left w:val="none" w:color="000000" w:sz="0" w:space="0"/>
          <w:bottom w:val="none" w:color="000000" w:sz="0" w:space="0"/>
          <w:right w:val="none" w:color="000000" w:sz="0" w:space="0"/>
          <w:between w:val="none" w:color="000000" w:sz="0" w:space="0"/>
        </w:pBdr>
        <w:spacing/>
        <w:ind/>
        <w:rPr>
          <w:rFonts w:ascii="Arial" w:hAnsi="Arial" w:eastAsia="Arial" w:cs="Arial"/>
          <w:b/>
          <w:bCs/>
          <w:color w:val="000000"/>
          <w:sz w:val="20"/>
          <w:szCs w:val="20"/>
          <w:highlight w:val="none"/>
          <w:lang w:val="en-GB"/>
          <w14:ligatures w14:val="none"/>
        </w:rPr>
      </w:pPr>
      <w:r>
        <w:rPr>
          <w:highlight w:val="none"/>
          <w:lang w:val="en-GB"/>
        </w:rPr>
        <w:t xml:space="preserve">Tooltip</w:t>
      </w:r>
      <w:r>
        <w:rPr>
          <w:highlight w:val="none"/>
          <w:lang w:val="en-GB"/>
        </w:rPr>
        <w:t xml:space="preserve"> : </w:t>
      </w:r>
      <w:r>
        <w:rPr>
          <w:rFonts w:ascii="Arial" w:hAnsi="Arial" w:eastAsia="Arial" w:cs="Arial"/>
          <w:b/>
          <w:bCs/>
          <w:color w:val="000000"/>
          <w:sz w:val="20"/>
          <w:szCs w:val="20"/>
          <w:highlight w:val="none"/>
          <w:lang w:val="en-GB"/>
        </w:rPr>
        <w:t xml:space="preserve">sh:description</w:t>
      </w:r>
      <w:r>
        <w:rPr>
          <w:rFonts w:ascii="Arial" w:hAnsi="Arial" w:eastAsia="Arial" w:cs="Arial"/>
          <w:b/>
          <w:bCs/>
          <w:color w:val="000000"/>
          <w:sz w:val="20"/>
          <w:szCs w:val="20"/>
          <w:highlight w:val="none"/>
          <w:lang w:val="en-GB"/>
        </w:rPr>
        <w:t xml:space="preserve">@en</w:t>
      </w:r>
      <w:r>
        <w:rPr>
          <w:rFonts w:ascii="Arial" w:hAnsi="Arial" w:eastAsia="Arial" w:cs="Arial"/>
          <w:b/>
          <w:bCs/>
          <w:color w:val="000000"/>
          <w:sz w:val="20"/>
          <w:szCs w:val="20"/>
          <w:highlight w:val="none"/>
          <w:lang w:val="en-GB"/>
          <w14:ligatures w14:val="none"/>
        </w:rPr>
      </w:r>
      <w:r>
        <w:rPr>
          <w:rFonts w:ascii="Arial" w:hAnsi="Arial" w:eastAsia="Arial" w:cs="Arial"/>
          <w:b/>
          <w:bCs/>
          <w:color w:val="000000"/>
          <w:sz w:val="20"/>
          <w:szCs w:val="20"/>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14:ligatures w14:val="none"/>
        </w:rPr>
      </w:pPr>
      <w:r>
        <w:rPr>
          <w:highlight w:val="none"/>
          <w:lang w:val="en-GB"/>
        </w:rPr>
      </w:r>
      <w:r>
        <w:rPr>
          <w:highlight w:val="none"/>
          <w:lang w:val="en-GB"/>
        </w:rPr>
        <w:t xml:space="preserve">In </w:t>
      </w:r>
      <w:r>
        <w:rPr>
          <w:highlight w:val="none"/>
          <w:lang w:val="en-GB"/>
        </w:rPr>
        <w:t xml:space="preserve">c</w:t>
      </w:r>
      <w:r>
        <w:rPr>
          <w:highlight w:val="none"/>
          <w:lang w:val="en-GB"/>
        </w:rPr>
        <w:t xml:space="preserve">ell</w:t>
      </w:r>
      <w:r>
        <w:rPr>
          <w:highlight w:val="none"/>
          <w:lang w:val="en-GB"/>
        </w:rPr>
        <w:t xml:space="preserve"> H10, enter the following tooltip in </w:t>
      </w:r>
      <w:r>
        <w:rPr>
          <w:highlight w:val="none"/>
          <w:lang w:val="en-GB"/>
        </w:rPr>
        <w:t xml:space="preserve">English</w:t>
      </w:r>
      <w:r>
        <w:rPr>
          <w:highlight w:val="none"/>
          <w:lang w:val="en-GB"/>
        </w:rPr>
        <w:t xml:space="preserve"> (which is the definition of the Person class given in the FOAF ontology)</w:t>
      </w:r>
      <w:r>
        <w:rPr>
          <w:highlight w:val="none"/>
          <w:lang w:val="en-GB"/>
        </w:rPr>
        <w:t xml:space="preserve"> : « </w:t>
      </w:r>
      <w:r>
        <w:rPr>
          <w:highlight w:val="none"/>
          <w:lang w:val="en-GB"/>
        </w:rPr>
        <w:t xml:space="preserve">The Person class represents people [...] We don't nitpic about whether they're alive, dead, real, or imaginary.</w:t>
      </w:r>
      <w:r>
        <w:rPr>
          <w:highlight w:val="none"/>
          <w:lang w:val="en-GB"/>
        </w:rPr>
        <w:t xml:space="preserve"> »</w: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14:ligatures w14:val="none"/>
        </w:rPr>
      </w:pPr>
      <w:r>
        <w:rPr>
          <w:highlight w:val="none"/>
          <w:lang w:val="en-GB"/>
        </w:rPr>
        <w:t xml:space="preserve">Now your very first SHACL entity has been created</w:t>
      </w:r>
      <w:r>
        <w:rPr>
          <w:highlight w:val="none"/>
          <w:lang w:val="en-GB"/>
        </w:rPr>
        <w:t xml:space="preserve"> !</w: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lang w:val="en-GB"/>
        </w:rPr>
        <mc:AlternateContent>
          <mc:Choice Requires="wpg">
            <w:drawing>
              <wp:inline xmlns:wp="http://schemas.openxmlformats.org/drawingml/2006/wordprocessingDrawing" distT="0" distB="0" distL="0" distR="0">
                <wp:extent cx="5760720" cy="234677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85758" name=""/>
                        <pic:cNvPicPr>
                          <a:picLocks noChangeAspect="1"/>
                        </pic:cNvPicPr>
                        <pic:nvPr/>
                      </pic:nvPicPr>
                      <pic:blipFill>
                        <a:blip r:embed="rId30"/>
                        <a:stretch/>
                      </pic:blipFill>
                      <pic:spPr bwMode="auto">
                        <a:xfrm>
                          <a:off x="0" y="0"/>
                          <a:ext cx="5760719" cy="23467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60pt;height:184.79pt;mso-wrap-distance-left:0.00pt;mso-wrap-distance-top:0.00pt;mso-wrap-distance-right:0.00pt;mso-wrap-distance-bottom:0.00pt;z-index:1;" stroked="false">
                <v:imagedata r:id="rId30" o:title=""/>
                <o:lock v:ext="edit" rotation="t"/>
              </v:shape>
            </w:pict>
          </mc:Fallback>
        </mc:AlternateConten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r>
      <w:r>
        <w:rPr>
          <w:highlight w:val="none"/>
          <w:lang w:val="en-GB"/>
        </w:rPr>
      </w:r>
    </w:p>
    <w:p>
      <w:pPr>
        <w:pStyle w:val="1007"/>
        <w:pBdr/>
        <w:spacing/>
        <w:ind/>
        <w:rPr>
          <w:highlight w:val="none"/>
          <w:lang w:val="en-GB"/>
        </w:rPr>
      </w:pPr>
      <w:r/>
      <w:bookmarkStart w:id="48" w:name="_Toc20"/>
      <w:r>
        <w:rPr>
          <w:highlight w:val="none"/>
          <w:lang w:val="en-GB"/>
        </w:rPr>
        <w:t xml:space="preserve">Create the « foaf:Organization » entity</w:t>
      </w:r>
      <w:r>
        <w:rPr>
          <w:highlight w:val="none"/>
          <w:lang w:val="en-GB"/>
        </w:rPr>
      </w:r>
      <w:bookmarkEnd w:id="48"/>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14:ligatures w14:val="none"/>
        </w:rPr>
      </w:pPr>
      <w:r>
        <w:rPr>
          <w:highlight w:val="none"/>
          <w:lang w:val="en-GB"/>
        </w:rPr>
      </w:r>
      <w:r>
        <w:rPr>
          <w:highlight w:val="none"/>
          <w:rtl w:val="0"/>
          <w:lang w:val="en-GB"/>
        </w:rPr>
        <w:t xml:space="preserve">Repeat the same process to create </w:t>
      </w:r>
      <w:hyperlink w:history="1">
        <w:r>
          <w:rPr>
            <w:highlight w:val="none"/>
            <w:rtl w:val="0"/>
            <w:lang w:val="en-GB"/>
          </w:rPr>
          <w:t xml:space="preserve">foaf:Organization line below on line 11, with the following values</w:t>
        </w:r>
        <w:r>
          <w:rPr>
            <w:highlight w:val="none"/>
            <w:rtl w:val="0"/>
            <w:lang w:val="en-GB"/>
          </w:rPr>
          <w:t xml:space="preserve"> :</w:t>
        </w:r>
      </w:hyperlink>
      <w:r>
        <w:rPr>
          <w:highlight w:val="none"/>
          <w:lang w:val="en-GB"/>
        </w:rPr>
      </w:r>
      <w:r>
        <w:rPr>
          <w:highlight w:val="none"/>
          <w:lang w:val="en-GB"/>
          <w14:ligatures w14:val="none"/>
        </w:rPr>
      </w:r>
    </w:p>
    <w:p>
      <w:pPr>
        <w:pStyle w:val="1043"/>
        <w:numPr>
          <w:ilvl w:val="0"/>
          <w:numId w:val="43"/>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A11 : write </w:t>
      </w:r>
      <w:r>
        <w:rPr>
          <w:highlight w:val="none"/>
          <w:lang w:val="en-GB"/>
        </w:rPr>
        <w:t xml:space="preserve">the </w:t>
      </w:r>
      <w:r>
        <w:rPr>
          <w:highlight w:val="none"/>
          <w:lang w:val="en-GB"/>
        </w:rPr>
        <w:t xml:space="preserve">URI « </w:t>
      </w:r>
      <w:r>
        <w:rPr>
          <w:highlight w:val="none"/>
          <w:lang w:val="en-GB"/>
        </w:rPr>
        <w:t xml:space="preserve">this:Organization</w:t>
      </w:r>
      <w:r>
        <w:rPr>
          <w:highlight w:val="none"/>
          <w:lang w:val="en-GB"/>
        </w:rPr>
        <w:t xml:space="preserve"> » ;</w:t>
      </w:r>
      <w:r>
        <w:rPr>
          <w:highlight w:val="none"/>
          <w:lang w:val="en-GB"/>
          <w14:ligatures w14:val="none"/>
        </w:rPr>
      </w:r>
      <w:r>
        <w:rPr>
          <w:highlight w:val="none"/>
          <w:lang w:val="en-GB"/>
          <w14:ligatures w14:val="none"/>
        </w:rPr>
      </w:r>
    </w:p>
    <w:p>
      <w:pPr>
        <w:pStyle w:val="1043"/>
        <w:numPr>
          <w:ilvl w:val="0"/>
          <w:numId w:val="43"/>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B11 : the order « 2 » ;</w:t>
      </w:r>
      <w:r>
        <w:rPr>
          <w:highlight w:val="none"/>
          <w:lang w:val="en-GB"/>
          <w14:ligatures w14:val="none"/>
        </w:rPr>
      </w:r>
      <w:r>
        <w:rPr>
          <w:highlight w:val="none"/>
          <w:lang w:val="en-GB"/>
          <w14:ligatures w14:val="none"/>
        </w:rPr>
      </w:r>
    </w:p>
    <w:p>
      <w:pPr>
        <w:pStyle w:val="1043"/>
        <w:numPr>
          <w:ilvl w:val="0"/>
          <w:numId w:val="43"/>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C11 : Fontawesome icon code «</w:t>
      </w:r>
      <w:r>
        <w:rPr>
          <w:highlight w:val="none"/>
          <w:lang w:val="en-GB"/>
        </w:rPr>
        <w:t xml:space="preserve"> </w:t>
      </w:r>
      <w:r>
        <w:rPr>
          <w:highlight w:val="none"/>
          <w:lang w:val="en-GB"/>
        </w:rPr>
        <w:t xml:space="preserve">fa-solid fa-building</w:t>
      </w:r>
      <w:r>
        <w:rPr>
          <w:highlight w:val="none"/>
          <w:lang w:val="en-GB"/>
        </w:rPr>
        <w:t xml:space="preserve"> » ;</w:t>
      </w:r>
      <w:r>
        <w:rPr>
          <w:highlight w:val="none"/>
          <w:lang w:val="en-GB"/>
          <w14:ligatures w14:val="none"/>
        </w:rPr>
      </w:r>
      <w:r>
        <w:rPr>
          <w:highlight w:val="none"/>
          <w:lang w:val="en-GB"/>
          <w14:ligatures w14:val="none"/>
        </w:rPr>
      </w:r>
    </w:p>
    <w:p>
      <w:pPr>
        <w:pStyle w:val="1043"/>
        <w:numPr>
          <w:ilvl w:val="0"/>
          <w:numId w:val="43"/>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D11 : rdf:type « </w:t>
      </w:r>
      <w:r>
        <w:rPr>
          <w:highlight w:val="none"/>
          <w:lang w:val="en-GB"/>
        </w:rPr>
        <w:t xml:space="preserve">sh:NodeShape</w:t>
      </w:r>
      <w:r>
        <w:rPr>
          <w:highlight w:val="none"/>
          <w:lang w:val="en-GB"/>
        </w:rPr>
        <w:t xml:space="preserve"> » ;</w:t>
      </w:r>
      <w:r>
        <w:rPr>
          <w:highlight w:val="none"/>
          <w:lang w:val="en-GB"/>
          <w14:ligatures w14:val="none"/>
        </w:rPr>
      </w:r>
      <w:r>
        <w:rPr>
          <w:highlight w:val="none"/>
          <w:lang w:val="en-GB"/>
          <w14:ligatures w14:val="none"/>
        </w:rPr>
      </w:r>
    </w:p>
    <w:p>
      <w:pPr>
        <w:pStyle w:val="1043"/>
        <w:numPr>
          <w:ilvl w:val="0"/>
          <w:numId w:val="43"/>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E11 : target Class « </w:t>
      </w:r>
      <w:r>
        <w:rPr>
          <w:highlight w:val="none"/>
          <w:lang w:val="en-GB"/>
        </w:rPr>
        <w:t xml:space="preserve">foaf:Organization</w:t>
      </w:r>
      <w:r>
        <w:rPr>
          <w:highlight w:val="none"/>
          <w:lang w:val="en-GB"/>
        </w:rPr>
        <w:t xml:space="preserve"> » ;</w:t>
      </w:r>
      <w:r>
        <w:rPr>
          <w:highlight w:val="none"/>
          <w:lang w:val="en-GB"/>
          <w14:ligatures w14:val="none"/>
        </w:rPr>
      </w:r>
      <w:r>
        <w:rPr>
          <w:highlight w:val="none"/>
          <w:lang w:val="en-GB"/>
          <w14:ligatures w14:val="none"/>
        </w:rPr>
      </w:r>
    </w:p>
    <w:p>
      <w:pPr>
        <w:pStyle w:val="1043"/>
        <w:numPr>
          <w:ilvl w:val="0"/>
          <w:numId w:val="43"/>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F11 : english label « </w:t>
      </w:r>
      <w:r>
        <w:rPr>
          <w:highlight w:val="none"/>
          <w:lang w:val="en-GB"/>
        </w:rPr>
        <w:t xml:space="preserve">Organization</w:t>
      </w:r>
      <w:r>
        <w:rPr>
          <w:highlight w:val="none"/>
          <w:lang w:val="en-GB"/>
        </w:rPr>
        <w:t xml:space="preserve"> » ;</w:t>
      </w:r>
      <w:r>
        <w:rPr>
          <w:highlight w:val="none"/>
          <w:lang w:val="en-GB"/>
          <w14:ligatures w14:val="none"/>
        </w:rPr>
      </w:r>
      <w:r>
        <w:rPr>
          <w:highlight w:val="none"/>
          <w:lang w:val="en-GB"/>
          <w14:ligatures w14:val="none"/>
        </w:rPr>
      </w:r>
    </w:p>
    <w:p>
      <w:pPr>
        <w:pStyle w:val="1043"/>
        <w:numPr>
          <w:ilvl w:val="0"/>
          <w:numId w:val="43"/>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H11 : tooltip « </w:t>
      </w:r>
      <w:r>
        <w:rPr>
          <w:highlight w:val="none"/>
          <w:lang w:val="en-GB"/>
        </w:rPr>
        <w:t xml:space="preserve">The Organization class represents a kind of Agent corresponding to social institutions such as companies, societies etc.</w:t>
      </w:r>
      <w:r>
        <w:rPr>
          <w:highlight w:val="none"/>
          <w:lang w:val="en-GB"/>
        </w:rPr>
        <w:t xml:space="preserve"> »</w: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This should give you something like this :</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lang w:val="en-GB"/>
        </w:rPr>
        <mc:AlternateContent>
          <mc:Choice Requires="wpg">
            <w:drawing>
              <wp:inline xmlns:wp="http://schemas.openxmlformats.org/drawingml/2006/wordprocessingDrawing" distT="0" distB="0" distL="0" distR="0">
                <wp:extent cx="5760720" cy="223017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5680" name=""/>
                        <pic:cNvPicPr>
                          <a:picLocks noChangeAspect="1"/>
                        </pic:cNvPicPr>
                        <pic:nvPr/>
                      </pic:nvPicPr>
                      <pic:blipFill>
                        <a:blip r:embed="rId31"/>
                        <a:stretch/>
                      </pic:blipFill>
                      <pic:spPr bwMode="auto">
                        <a:xfrm>
                          <a:off x="0" y="0"/>
                          <a:ext cx="5760717" cy="2230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53.60pt;height:175.60pt;mso-wrap-distance-left:0.00pt;mso-wrap-distance-top:0.00pt;mso-wrap-distance-right:0.00pt;mso-wrap-distance-bottom:0.00pt;z-index:1;" stroked="false">
                <v:imagedata r:id="rId31" o:title=""/>
                <o:lock v:ext="edit" rotation="t"/>
              </v:shape>
            </w:pict>
          </mc:Fallback>
        </mc:AlternateConten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rPr>
      </w:pPr>
      <w:r>
        <w:rPr>
          <w:highlight w:val="none"/>
          <w:lang w:val="en-GB"/>
        </w:rPr>
        <w:t xml:space="preserve">All the different options are explained in more details</w:t>
      </w:r>
      <w:r>
        <w:rPr>
          <w:highlight w:val="none"/>
          <w:lang w:val="en-GB"/>
        </w:rPr>
        <w:t xml:space="preserve"> in the « How to </w:t>
      </w:r>
      <w:r>
        <w:rPr>
          <w:highlight w:val="none"/>
          <w:lang w:val="en-GB"/>
        </w:rPr>
        <w:t xml:space="preserve">configure Sparnatural</w:t>
      </w:r>
      <w:r>
        <w:rPr>
          <w:highlight w:val="none"/>
          <w:lang w:val="en-GB"/>
        </w:rPr>
        <w:t xml:space="preserve"> » manual, chapter « </w:t>
      </w:r>
      <w:r>
        <w:rPr>
          <w:highlight w:val="none"/>
          <w:lang w:val="en-GB"/>
        </w:rPr>
        <w:t xml:space="preserve">Declaring classes</w:t>
      </w:r>
      <w:r>
        <w:rPr>
          <w:highlight w:val="none"/>
          <w:lang w:val="en-GB"/>
        </w:rPr>
        <w:t xml:space="preserve"> »</w:t>
      </w:r>
      <w:r>
        <w:rPr>
          <w:highlight w:val="none"/>
          <w:lang w:val="en-GB"/>
        </w:rPr>
        <w:t xml:space="preserve">.</w:t>
      </w:r>
      <w:r>
        <w:rPr>
          <w:highlight w:val="none"/>
          <w:lang w:val="en-GB"/>
        </w:rPr>
      </w:r>
      <w:r>
        <w:rPr>
          <w:highlight w:val="none"/>
          <w:lang w:val="en-GB"/>
        </w:rPr>
      </w:r>
    </w:p>
    <w:p>
      <w:pPr>
        <w:pStyle w:val="1006"/>
        <w:pBdr/>
        <w:spacing/>
        <w:ind/>
        <w:rPr>
          <w:lang w:val="en-GB"/>
          <w14:ligatures w14:val="none"/>
        </w:rPr>
      </w:pPr>
      <w:r/>
      <w:bookmarkStart w:id="49" w:name="_Toc21"/>
      <w:r>
        <w:rPr>
          <w:lang w:val="en-GB"/>
        </w:rPr>
        <w:t xml:space="preserve">Creat</w:t>
      </w:r>
      <w:r>
        <w:rPr>
          <w:lang w:val="en-GB"/>
        </w:rPr>
        <w:t xml:space="preserve">e</w:t>
      </w:r>
      <w:r>
        <w:rPr>
          <w:lang w:val="en-GB"/>
        </w:rPr>
        <w:t xml:space="preserve"> a property in the « Properties » tab</w:t>
      </w:r>
      <w:r>
        <w:rPr>
          <w:lang w:val="en-GB"/>
          <w14:ligatures w14:val="none"/>
        </w:rPr>
      </w:r>
      <w:bookmarkEnd w:id="49"/>
      <w:r/>
      <w:r>
        <w:rPr>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Now let’s add </w:t>
      </w:r>
      <w:r>
        <w:rPr>
          <w:highlight w:val="none"/>
          <w:lang w:val="en-GB"/>
        </w:rPr>
        <w:t xml:space="preserve">a « </w:t>
      </w:r>
      <w:r>
        <w:rPr>
          <w:highlight w:val="none"/>
          <w:lang w:val="en-GB"/>
        </w:rPr>
        <w:t xml:space="preserve">foaf:member</w:t>
      </w:r>
      <w:r>
        <w:rPr>
          <w:highlight w:val="none"/>
          <w:lang w:val="en-GB"/>
        </w:rPr>
        <w:t xml:space="preserve"> »</w:t>
      </w:r>
      <w:r>
        <w:rPr>
          <w:highlight w:val="none"/>
          <w:lang w:val="en-GB"/>
        </w:rPr>
        <w:t xml:space="preserve"> pro</w:t>
      </w:r>
      <w:r>
        <w:rPr>
          <w:highlight w:val="none"/>
          <w:lang w:val="en-GB"/>
        </w:rPr>
        <w:t xml:space="preserve">perty</w:t>
      </w:r>
      <w:r>
        <w:rPr>
          <w:highlight w:val="none"/>
          <w:lang w:val="en-GB"/>
        </w:rPr>
        <w:t xml:space="preserve"> in</w:t>
      </w:r>
      <w:r>
        <w:rPr>
          <w:highlight w:val="none"/>
          <w:lang w:val="en-GB"/>
        </w:rPr>
        <w:t xml:space="preserve"> tab</w:t>
      </w:r>
      <w:r>
        <w:rPr>
          <w:highlight w:val="none"/>
          <w:lang w:val="en-GB"/>
        </w:rPr>
        <w:t xml:space="preserve"> “Properties”</w:t>
      </w:r>
      <w:r>
        <w:rPr>
          <w:highlight w:val="none"/>
          <w:lang w:val="en-GB"/>
        </w:rPr>
        <w:t xml:space="preserve">. This property will link our 2 classes together, and we will indicate we it as a dropdown list.</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Start by emptying all the table from line 8 downwards (from line 8 to line 17 exactly). You can also keep one line as an example or copy-paste it and adapt it</w:t>
      </w:r>
      <w:r>
        <w:rPr>
          <w:highlight w:val="none"/>
          <w:lang w:val="en-GB"/>
        </w:rPr>
        <w:t xml:space="preserve">. </w:t>
      </w:r>
      <w:r>
        <w:rPr>
          <w:highlight w:val="none"/>
          <w:lang w:val="en-GB"/>
        </w:rPr>
      </w:r>
      <w:r>
        <w:rPr>
          <w:highlight w:val="none"/>
          <w:lang w:val="en-GB"/>
        </w:rPr>
      </w:r>
    </w:p>
    <w:p>
      <w:pPr>
        <w:pStyle w:val="1043"/>
        <w:numPr>
          <w:ilvl w:val="0"/>
          <w:numId w:val="44"/>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URI of the constraint</w: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In </w:t>
      </w:r>
      <w:r>
        <w:rPr>
          <w:highlight w:val="none"/>
          <w:lang w:val="en-GB"/>
        </w:rPr>
        <w:t xml:space="preserve">c</w:t>
      </w:r>
      <w:r>
        <w:rPr>
          <w:highlight w:val="none"/>
          <w:lang w:val="en-GB"/>
        </w:rPr>
        <w:t xml:space="preserve">ell A8, </w:t>
      </w:r>
      <w:r>
        <w:rPr>
          <w:highlight w:val="none"/>
          <w:lang w:val="en-GB"/>
        </w:rPr>
        <w:t xml:space="preserve">enter</w:t>
      </w:r>
      <w:r>
        <w:rPr>
          <w:highlight w:val="none"/>
          <w:lang w:val="en-GB"/>
        </w:rPr>
        <w:t xml:space="preserve"> the URI of the constraint</w:t>
      </w:r>
      <w:r>
        <w:rPr>
          <w:highlight w:val="none"/>
          <w:lang w:val="en-GB"/>
        </w:rPr>
        <w:t xml:space="preserve"> (</w:t>
      </w:r>
      <w:r>
        <w:t xml:space="preserve">This is actually the URI of a SHACL property shape</w:t>
      </w:r>
      <w:r>
        <w:rPr>
          <w:highlight w:val="none"/>
          <w:lang w:val="en-GB"/>
        </w:rPr>
        <w:t xml:space="preserve">) : </w:t>
      </w:r>
      <w:r>
        <w:rPr>
          <w:highlight w:val="none"/>
          <w:lang w:val="en-GB"/>
        </w:rPr>
        <w:t xml:space="preserve">this column uses the "this" prefix</w:t>
      </w:r>
      <w:r>
        <w:rPr>
          <w:highlight w:val="none"/>
          <w:lang w:val="en-GB"/>
        </w:rPr>
        <w:t xml:space="preserve">. </w:t>
      </w:r>
      <w:r>
        <w:rPr>
          <w:i/>
          <w:iCs/>
          <w:highlight w:val="none"/>
          <w:lang w:val="en-GB"/>
        </w:rPr>
        <w:t xml:space="preserve">/!\ </w:t>
      </w:r>
      <w:r>
        <w:rPr>
          <w:i/>
          <w:iCs/>
          <w:highlight w:val="none"/>
          <w:lang w:val="en-GB"/>
        </w:rPr>
        <w:t xml:space="preserve">Do not confuse </w:t>
      </w:r>
      <w:r>
        <w:rPr>
          <w:i/>
          <w:iCs/>
          <w:highlight w:val="none"/>
          <w:lang w:val="en-GB"/>
        </w:rPr>
        <w:t xml:space="preserve">it </w:t>
      </w:r>
      <w:r>
        <w:rPr>
          <w:i/>
          <w:iCs/>
          <w:highlight w:val="none"/>
          <w:lang w:val="en-GB"/>
        </w:rPr>
        <w:t xml:space="preserve">with the URI of the property itself</w:t>
      </w:r>
      <w:r>
        <w:rPr>
          <w:highlight w:val="none"/>
          <w:lang w:val="en-GB"/>
        </w:rPr>
        <w:t xml:space="preserve">. Usually this identifier is the concatenation of the entity URI and the ontology property URI</w:t>
      </w:r>
      <w:r>
        <w:rPr>
          <w:highlight w:val="none"/>
          <w:lang w:val="en-GB"/>
        </w:rPr>
        <w:t xml:space="preserve">, which in our case gives « this:Organization_member », as the “member” property will apply to Organizations in our case</w:t>
      </w:r>
      <w:r>
        <w:rPr>
          <w:highlight w:val="none"/>
          <w:lang w:val="en-GB"/>
        </w:rPr>
        <w:t xml:space="preserve"> ;</w:t>
      </w:r>
      <w:r>
        <w:rPr>
          <w:highlight w:val="none"/>
          <w:lang w:val="en-GB"/>
        </w:rPr>
      </w:r>
      <w:r>
        <w:rPr>
          <w:highlight w:val="none"/>
          <w:lang w:val="en-GB"/>
        </w:rPr>
      </w:r>
    </w:p>
    <w:p>
      <w:pPr>
        <w:pStyle w:val="1043"/>
        <w:numPr>
          <w:ilvl w:val="0"/>
          <w:numId w:val="44"/>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URI of the property</w:t>
      </w:r>
      <w:r>
        <w:rPr>
          <w:highlight w:val="none"/>
          <w:lang w:val="en-GB"/>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In </w:t>
      </w:r>
      <w:r>
        <w:rPr>
          <w:highlight w:val="none"/>
          <w:lang w:val="en-GB"/>
        </w:rPr>
        <w:t xml:space="preserve">c</w:t>
      </w:r>
      <w:r>
        <w:rPr>
          <w:highlight w:val="none"/>
          <w:lang w:val="en-GB"/>
        </w:rPr>
        <w:t xml:space="preserve">ell B8, </w:t>
      </w:r>
      <w:r>
        <w:rPr>
          <w:highlight w:val="none"/>
          <w:lang w:val="en-GB"/>
        </w:rPr>
        <w:t xml:space="preserve">enter </w:t>
      </w:r>
      <w:r>
        <w:rPr>
          <w:highlight w:val="none"/>
          <w:lang w:val="en-GB"/>
        </w:rPr>
        <w:t xml:space="preserve">the exact URI of the property from the ontology, here it’s « foaf:member ».</w:t>
      </w:r>
      <w:r>
        <w:rPr>
          <w:highlight w:val="none"/>
          <w:lang w:val="en-GB"/>
        </w:rPr>
      </w:r>
      <w:r>
        <w:rPr>
          <w:highlight w:val="none"/>
          <w:lang w:val="en-GB"/>
        </w:rPr>
      </w:r>
    </w:p>
    <w:p>
      <w:pPr>
        <w:pStyle w:val="1043"/>
        <w:numPr>
          <w:ilvl w:val="0"/>
          <w:numId w:val="44"/>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Domain entity</w:t>
      </w:r>
      <w:r>
        <w:rPr>
          <w:highlight w:val="none"/>
          <w:lang w:val="en-GB"/>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14:ligatures w14:val="none"/>
        </w:rPr>
      </w:pPr>
      <w:r>
        <w:rPr>
          <w:highlight w:val="none"/>
          <w:lang w:val="en-GB"/>
        </w:rPr>
        <w:t xml:space="preserve">In </w:t>
      </w:r>
      <w:r>
        <w:rPr>
          <w:highlight w:val="none"/>
          <w:lang w:val="en-GB"/>
        </w:rPr>
        <w:t xml:space="preserve">c</w:t>
      </w:r>
      <w:r>
        <w:rPr>
          <w:highlight w:val="none"/>
          <w:lang w:val="en-GB"/>
        </w:rPr>
        <w:t xml:space="preserve">ell C8, indicate the « domain » entity t</w:t>
      </w:r>
      <w:r>
        <w:rPr>
          <w:highlight w:val="none"/>
          <w:lang w:val="en-GB"/>
        </w:rPr>
        <w:t xml:space="preserve">o which the pro</w:t>
      </w:r>
      <w:r>
        <w:rPr>
          <w:highlight w:val="none"/>
          <w:lang w:val="en-GB"/>
        </w:rPr>
        <w:t xml:space="preserve">perty </w:t>
      </w:r>
      <w:r>
        <w:rPr>
          <w:highlight w:val="none"/>
          <w:lang w:val="en-GB"/>
        </w:rPr>
        <w:t xml:space="preserve">applies : </w:t>
      </w:r>
      <w:r>
        <w:rPr>
          <w:highlight w:val="none"/>
          <w:lang w:val="en-GB"/>
        </w:rPr>
        <w:t xml:space="preserve">« </w:t>
      </w:r>
      <w:r>
        <w:rPr>
          <w:highlight w:val="none"/>
          <w:lang w:val="en-GB"/>
        </w:rPr>
        <w:t xml:space="preserve">this:Organization</w:t>
      </w:r>
      <w:r>
        <w:rPr>
          <w:highlight w:val="none"/>
          <w:lang w:val="en-GB"/>
        </w:rPr>
        <w:t xml:space="preserve"> » (</w:t>
      </w:r>
      <w:r>
        <w:rPr>
          <w:highlight w:val="none"/>
          <w:lang w:val="en-GB"/>
        </w:rPr>
        <w:t xml:space="preserve">the URI </w:t>
      </w:r>
      <w:r>
        <w:rPr>
          <w:highlight w:val="none"/>
          <w:lang w:val="en-GB"/>
        </w:rPr>
        <w:t xml:space="preserve">must be one of</w:t>
      </w:r>
      <w:r>
        <w:rPr>
          <w:highlight w:val="none"/>
          <w:lang w:val="en-GB"/>
        </w:rPr>
        <w:t xml:space="preserve"> the </w:t>
      </w:r>
      <w:r>
        <w:rPr>
          <w:highlight w:val="none"/>
          <w:lang w:val="en-GB"/>
        </w:rPr>
        <w:t xml:space="preserve">entities</w:t>
      </w:r>
      <w:r>
        <w:rPr>
          <w:highlight w:val="none"/>
          <w:lang w:val="en-GB"/>
        </w:rPr>
        <w:t xml:space="preserve"> in the Entities tab).</w:t>
      </w:r>
      <w:r>
        <w:rPr>
          <w:highlight w:val="none"/>
          <w:lang w:val="en-GB"/>
          <w14:ligatures w14:val="none"/>
        </w:rPr>
      </w:r>
      <w:r>
        <w:rPr>
          <w:highlight w:val="none"/>
          <w:lang w:val="en-GB"/>
          <w14:ligatures w14:val="none"/>
        </w:rPr>
      </w:r>
    </w:p>
    <w:p>
      <w:pPr>
        <w:pStyle w:val="1043"/>
        <w:numPr>
          <w:ilvl w:val="0"/>
          <w:numId w:val="44"/>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Display label</w:t>
      </w:r>
      <w:r>
        <w:rPr>
          <w:highlight w:val="none"/>
          <w:lang w:val="en-GB"/>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14:ligatures w14:val="none"/>
        </w:rPr>
      </w:pPr>
      <w:r>
        <w:rPr>
          <w:highlight w:val="none"/>
          <w:lang w:val="en-GB"/>
        </w:rPr>
        <w:t xml:space="preserve">In </w:t>
      </w:r>
      <w:r>
        <w:rPr>
          <w:highlight w:val="none"/>
          <w:lang w:val="en-GB"/>
        </w:rPr>
        <w:t xml:space="preserve">c</w:t>
      </w:r>
      <w:r>
        <w:rPr>
          <w:highlight w:val="none"/>
          <w:lang w:val="en-GB"/>
        </w:rPr>
        <w:t xml:space="preserve">ell E8</w:t>
      </w:r>
      <w:r>
        <w:rPr>
          <w:highlight w:val="none"/>
          <w:lang w:val="en-GB"/>
        </w:rPr>
        <w:t xml:space="preserve">, </w:t>
      </w:r>
      <w:r>
        <w:rPr>
          <w:highlight w:val="none"/>
          <w:lang w:val="en-GB"/>
        </w:rPr>
        <w:t xml:space="preserve">enter </w:t>
      </w:r>
      <w:r>
        <w:rPr>
          <w:highlight w:val="none"/>
          <w:lang w:val="en-GB"/>
        </w:rPr>
        <w:t xml:space="preserve">the </w:t>
      </w:r>
      <w:r>
        <w:rPr>
          <w:highlight w:val="none"/>
          <w:lang w:val="en-GB"/>
        </w:rPr>
        <w:t xml:space="preserve">display </w:t>
      </w:r>
      <w:r>
        <w:rPr>
          <w:highlight w:val="none"/>
          <w:lang w:val="en-GB"/>
        </w:rPr>
        <w:t xml:space="preserve">label in </w:t>
      </w:r>
      <w:r>
        <w:rPr>
          <w:highlight w:val="none"/>
          <w:lang w:val="en-GB"/>
        </w:rPr>
        <w:t xml:space="preserve">English</w:t>
      </w:r>
      <w:r>
        <w:rPr>
          <w:highlight w:val="none"/>
          <w:lang w:val="en-GB"/>
        </w:rPr>
        <w:t xml:space="preserve">, as it will appear in the UI interface, here « member »</w:t>
      </w:r>
      <w:r>
        <w:rPr>
          <w:highlight w:val="none"/>
          <w:lang w:val="en-GB"/>
          <w14:ligatures w14:val="none"/>
        </w:rPr>
        <w:t xml:space="preserve">.</w:t>
      </w:r>
      <w:r>
        <w:rPr>
          <w:highlight w:val="none"/>
          <w:lang w:val="en-GB"/>
          <w14:ligatures w14:val="none"/>
        </w:rPr>
      </w:r>
      <w:r>
        <w:rPr>
          <w:highlight w:val="none"/>
          <w:lang w:val="en-GB"/>
          <w14:ligatures w14:val="none"/>
        </w:rPr>
      </w:r>
    </w:p>
    <w:p>
      <w:pPr>
        <w:pStyle w:val="1043"/>
        <w:numPr>
          <w:ilvl w:val="0"/>
          <w:numId w:val="44"/>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Tooltip</w:t>
      </w:r>
      <w:r>
        <w:rPr>
          <w:highlight w:val="none"/>
          <w:lang w:val="en-GB"/>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In </w:t>
      </w:r>
      <w:r>
        <w:rPr>
          <w:highlight w:val="none"/>
          <w:lang w:val="en-GB"/>
        </w:rPr>
        <w:t xml:space="preserve">c</w:t>
      </w:r>
      <w:r>
        <w:rPr>
          <w:highlight w:val="none"/>
          <w:lang w:val="en-GB"/>
        </w:rPr>
        <w:t xml:space="preserve">ell G8</w:t>
      </w:r>
      <w:r>
        <w:rPr>
          <w:highlight w:val="none"/>
          <w:lang w:val="en-GB"/>
        </w:rPr>
        <w:t xml:space="preserve">, enter </w:t>
      </w:r>
      <w:r>
        <w:rPr>
          <w:highlight w:val="none"/>
          <w:lang w:val="en-GB"/>
        </w:rPr>
        <w:t xml:space="preserve">the tooltip in </w:t>
      </w:r>
      <w:r>
        <w:rPr>
          <w:highlight w:val="none"/>
          <w:lang w:val="en-GB"/>
        </w:rPr>
        <w:t xml:space="preserve">English</w:t>
      </w:r>
      <w:r>
        <w:rPr>
          <w:highlight w:val="none"/>
          <w:lang w:val="en-GB"/>
        </w:rPr>
        <w:t xml:space="preserve">, for example « Specifies the Agent member of this Group »</w:t>
      </w:r>
      <w:r>
        <w:rPr>
          <w:highlight w:val="none"/>
          <w:lang w:val="en-GB"/>
        </w:rPr>
        <w:t xml:space="preserve">.</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jc w:val="left"/>
        <w:rPr>
          <w:highlight w:val="none"/>
          <w:lang w:val="en-GB"/>
        </w:rPr>
      </w:pPr>
      <w:r>
        <w:rPr>
          <w:highlight w:val="none"/>
          <w:lang w:val="en-GB"/>
        </w:rPr>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jc w:val="left"/>
        <w:rPr>
          <w:highlight w:val="none"/>
          <w:lang w:val="en-GB"/>
        </w:rPr>
      </w:pPr>
      <w:r>
        <w:rPr>
          <w:highlight w:val="none"/>
          <w:lang w:val="en-GB"/>
        </w:rPr>
        <w:t xml:space="preserve">This should give you a line similar to this one :</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jc w:val="center"/>
        <w:rPr>
          <w:highlight w:val="none"/>
          <w:lang w:val="en-GB"/>
        </w:rPr>
      </w:pPr>
      <w:r>
        <w:rPr>
          <w:highlight w:val="none"/>
          <w:lang w:val="en-GB"/>
        </w:rPr>
      </w:r>
      <w:r>
        <w:rPr>
          <w:lang w:val="en-GB"/>
        </w:rPr>
        <mc:AlternateContent>
          <mc:Choice Requires="wpg">
            <w:drawing>
              <wp:inline xmlns:wp="http://schemas.openxmlformats.org/drawingml/2006/wordprocessingDrawing" distT="0" distB="0" distL="0" distR="0">
                <wp:extent cx="5760720" cy="164592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947" name=""/>
                        <pic:cNvPicPr>
                          <a:picLocks noChangeAspect="1"/>
                        </pic:cNvPicPr>
                        <pic:nvPr/>
                      </pic:nvPicPr>
                      <pic:blipFill>
                        <a:blip r:embed="rId32"/>
                        <a:stretch/>
                      </pic:blipFill>
                      <pic:spPr bwMode="auto">
                        <a:xfrm>
                          <a:off x="0" y="0"/>
                          <a:ext cx="5760719" cy="16459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53.60pt;height:129.60pt;mso-wrap-distance-left:0.00pt;mso-wrap-distance-top:0.00pt;mso-wrap-distance-right:0.00pt;mso-wrap-distance-bottom:0.00pt;z-index:1;" stroked="false">
                <v:imagedata r:id="rId32" o:title=""/>
                <o:lock v:ext="edit" rotation="t"/>
              </v:shape>
            </w:pict>
          </mc:Fallback>
        </mc:AlternateConten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709"/>
        <w:rPr>
          <w:highlight w:val="none"/>
          <w:lang w:val="en-GB"/>
        </w:rPr>
      </w:pPr>
      <w:r>
        <w:rPr>
          <w:highlight w:val="none"/>
          <w:lang w:val="en-GB"/>
        </w:rPr>
      </w:r>
      <w:r>
        <w:rPr>
          <w:highlight w:val="none"/>
          <w:lang w:val="en-GB"/>
        </w:rPr>
      </w:r>
      <w:r>
        <w:rPr>
          <w:highlight w:val="none"/>
          <w:lang w:val="en-GB"/>
        </w:rPr>
      </w:r>
    </w:p>
    <w:p>
      <w:pPr>
        <w:pStyle w:val="1043"/>
        <w:numPr>
          <w:ilvl w:val="0"/>
          <w:numId w:val="44"/>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Node kind</w:t>
      </w:r>
      <w:r>
        <w:rPr>
          <w:highlight w:val="none"/>
          <w:lang w:val="en-GB"/>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t xml:space="preserve">In </w:t>
      </w:r>
      <w:r>
        <w:rPr>
          <w:highlight w:val="none"/>
          <w:lang w:val="en-GB"/>
        </w:rPr>
        <w:t xml:space="preserve">c</w:t>
      </w:r>
      <w:r>
        <w:rPr>
          <w:highlight w:val="none"/>
          <w:lang w:val="en-GB"/>
        </w:rPr>
        <w:t xml:space="preserve">ell K8, enter “sh:IRI”, which indicates the proprety points to IRI resources (as opposed to blank nodes or literals).</w:t>
      </w:r>
      <w:r>
        <w:rPr>
          <w:highlight w:val="none"/>
          <w:lang w:val="en-GB"/>
        </w:rPr>
      </w:r>
      <w:r>
        <w:rPr>
          <w:highlight w:val="none"/>
          <w:lang w:val="en-GB"/>
        </w:rPr>
      </w:r>
    </w:p>
    <w:p>
      <w:pPr>
        <w:pStyle w:val="1043"/>
        <w:numPr>
          <w:ilvl w:val="0"/>
          <w:numId w:val="44"/>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Target entity/class</w:t>
      </w:r>
      <w:r>
        <w:rPr>
          <w:highlight w:val="none"/>
          <w:lang w:val="en-GB"/>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In </w:t>
      </w:r>
      <w:r>
        <w:rPr>
          <w:highlight w:val="none"/>
          <w:lang w:val="en-GB"/>
        </w:rPr>
        <w:t xml:space="preserve">c</w:t>
      </w:r>
      <w:r>
        <w:rPr>
          <w:highlight w:val="none"/>
          <w:lang w:val="en-GB"/>
        </w:rPr>
        <w:t xml:space="preserve">ell M8, the range will be the target class</w:t>
      </w:r>
      <w:r>
        <w:rPr>
          <w:highlight w:val="none"/>
          <w:lang w:val="en-GB"/>
        </w:rPr>
        <w:t xml:space="preserve"> </w:t>
      </w:r>
      <w:r>
        <w:rPr>
          <w:highlight w:val="none"/>
          <w:lang w:val="en-GB"/>
        </w:rPr>
        <w:t xml:space="preserve">of the property, h</w:t>
      </w:r>
      <w:r>
        <w:rPr>
          <w:highlight w:val="none"/>
          <w:lang w:val="en-GB"/>
        </w:rPr>
        <w:t xml:space="preserve">ere «</w:t>
      </w:r>
      <w:r>
        <w:rPr>
          <w:highlight w:val="none"/>
          <w:lang w:val="en-GB"/>
        </w:rPr>
        <w:t xml:space="preserve"> foaf:Person</w:t>
      </w:r>
      <w:r>
        <w:rPr>
          <w:highlight w:val="none"/>
          <w:lang w:val="en-GB"/>
        </w:rPr>
        <w:t xml:space="preserve"> »</w:t>
      </w:r>
      <w:r>
        <w:rPr>
          <w:highlight w:val="none"/>
          <w:lang w:val="en-GB"/>
        </w:rPr>
        <w:t xml:space="preserve">. Note how this is a reference to the </w:t>
      </w:r>
      <w:r>
        <w:rPr>
          <w:highlight w:val="none"/>
          <w:u w:val="single"/>
          <w:lang w:val="en-GB"/>
        </w:rPr>
        <w:t xml:space="preserve">class </w:t>
      </w:r>
      <w:r>
        <w:rPr>
          <w:highlight w:val="none"/>
          <w:lang w:val="en-GB"/>
        </w:rPr>
        <w:t xml:space="preserve">identifier, and </w:t>
      </w:r>
      <w:r>
        <w:rPr>
          <w:b/>
          <w:bCs/>
          <w:highlight w:val="none"/>
          <w:lang w:val="en-GB"/>
        </w:rPr>
        <w:t xml:space="preserve">not</w:t>
      </w:r>
      <w:r>
        <w:rPr>
          <w:highlight w:val="none"/>
          <w:lang w:val="en-GB"/>
        </w:rPr>
        <w:t xml:space="preserve"> to the entity URI using the « this » prefix. It must correspond to one of the value of the “sh:targetClass” column from the “Entities” tab.</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rPr>
      </w:pPr>
      <w:r>
        <w:rPr>
          <w:highlight w:val="none"/>
          <w:lang w:val="en-GB"/>
        </w:rPr>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rPr>
      </w:pPr>
      <w:r>
        <w:rPr>
          <w:highlight w:val="none"/>
          <w:lang w:val="en-GB"/>
        </w:rPr>
      </w:r>
      <w:r>
        <w:rPr>
          <w:lang w:val="en-GB"/>
        </w:rPr>
        <mc:AlternateContent>
          <mc:Choice Requires="wpg">
            <w:drawing>
              <wp:inline xmlns:wp="http://schemas.openxmlformats.org/drawingml/2006/wordprocessingDrawing" distT="0" distB="0" distL="0" distR="0">
                <wp:extent cx="5760720" cy="204808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69401" name=""/>
                        <pic:cNvPicPr>
                          <a:picLocks noChangeAspect="1"/>
                        </pic:cNvPicPr>
                        <pic:nvPr/>
                      </pic:nvPicPr>
                      <pic:blipFill>
                        <a:blip r:embed="rId33"/>
                        <a:stretch/>
                      </pic:blipFill>
                      <pic:spPr bwMode="auto">
                        <a:xfrm>
                          <a:off x="0" y="0"/>
                          <a:ext cx="5760719" cy="20480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53.60pt;height:161.27pt;mso-wrap-distance-left:0.00pt;mso-wrap-distance-top:0.00pt;mso-wrap-distance-right:0.00pt;mso-wrap-distance-bottom:0.00pt;z-index:1;" stroked="false">
                <v:imagedata r:id="rId33" o:title=""/>
                <o:lock v:ext="edit" rotation="t"/>
              </v:shape>
            </w:pict>
          </mc:Fallback>
        </mc:AlternateConten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709"/>
        <w:rPr>
          <w:highlight w:val="none"/>
          <w:lang w:val="en-GB"/>
          <w14:ligatures w14:val="none"/>
        </w:rPr>
      </w:pPr>
      <w:r>
        <w:rPr>
          <w:highlight w:val="none"/>
          <w:lang w:val="en-GB"/>
        </w:rPr>
      </w:r>
      <w:r>
        <w:rPr>
          <w:highlight w:val="none"/>
          <w:lang w:val="en-GB"/>
        </w:rPr>
      </w:r>
      <w:r>
        <w:rPr>
          <w:highlight w:val="none"/>
          <w:lang w:val="en-GB"/>
          <w14:ligatures w14:val="none"/>
        </w:rPr>
      </w:r>
    </w:p>
    <w:p>
      <w:pPr>
        <w:pStyle w:val="1043"/>
        <w:numPr>
          <w:ilvl w:val="0"/>
          <w:numId w:val="44"/>
        </w:num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rPr>
        <w:t xml:space="preserve">Search widget</w:t>
      </w:r>
      <w:r>
        <w:rPr>
          <w:highlight w:val="none"/>
          <w:lang w:val="en-GB"/>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jc w:val="left"/>
        <w:rPr>
          <w:highlight w:val="none"/>
          <w:lang w:val="en-GB"/>
        </w:rPr>
      </w:pPr>
      <w:r>
        <w:rPr>
          <w:highlight w:val="none"/>
          <w:lang w:val="en-GB"/>
        </w:rPr>
        <w:t xml:space="preserve">In </w:t>
      </w:r>
      <w:r>
        <w:rPr>
          <w:highlight w:val="none"/>
          <w:lang w:val="en-GB"/>
        </w:rPr>
        <w:t xml:space="preserve">cell O8 </w:t>
      </w:r>
      <w:r>
        <w:rPr>
          <w:highlight w:val="none"/>
          <w:lang w:val="en-GB"/>
        </w:rPr>
        <w:t xml:space="preserve">enter « core:ListProperty » to display the values as a list of items. Other values are available to control how the user can search for values of this property.</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t xml:space="preserve">For more information about the properties, jump to the </w:t>
      </w:r>
      <w:r>
        <w:rPr>
          <w:highlight w:val="none"/>
          <w:lang w:val="en-GB"/>
        </w:rPr>
        <w:t xml:space="preserve">the « How to </w:t>
      </w:r>
      <w:r>
        <w:rPr>
          <w:highlight w:val="none"/>
          <w:lang w:val="en-GB"/>
        </w:rPr>
        <w:t xml:space="preserve">configure Sparnatural</w:t>
      </w:r>
      <w:r>
        <w:rPr>
          <w:highlight w:val="none"/>
          <w:lang w:val="en-GB"/>
        </w:rPr>
        <w:t xml:space="preserve"> » manual, chapter « </w:t>
      </w:r>
      <w:r>
        <w:rPr>
          <w:highlight w:val="none"/>
          <w:lang w:val="en-GB"/>
        </w:rPr>
        <w:t xml:space="preserve">Declaring properties</w:t>
      </w:r>
      <w:r>
        <w:rPr>
          <w:highlight w:val="none"/>
          <w:lang w:val="en-GB"/>
        </w:rPr>
        <w:t xml:space="preserve"> »</w:t>
      </w:r>
      <w:r>
        <w:rPr>
          <w:highlight w:val="none"/>
          <w:lang w:val="en-GB"/>
        </w:rPr>
      </w:r>
      <w:r>
        <w:rPr>
          <w:highlight w:val="none"/>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none"/>
          <w:lang w:val="en-GB"/>
        </w:rPr>
      </w:pPr>
      <w:r>
        <w:rPr>
          <w:highlight w:val="none"/>
          <w:lang w:val="en-GB"/>
        </w:rPr>
      </w:r>
      <w:r>
        <w:rPr>
          <w:highlight w:val="none"/>
          <w:lang w:val="en-GB"/>
        </w:rPr>
      </w:r>
      <w:r>
        <w:rPr>
          <w:highlight w:val="none"/>
          <w:lang w:val="en-GB"/>
        </w:rPr>
      </w:r>
    </w:p>
    <w:p>
      <w:pPr>
        <w:pStyle w:val="1005"/>
        <w:pBdr/>
        <w:spacing/>
        <w:ind/>
        <w:rPr>
          <w:highlight w:val="none"/>
          <w:lang w:val="en-GB"/>
        </w:rPr>
      </w:pPr>
      <w:r/>
      <w:bookmarkStart w:id="50" w:name="_Toc22"/>
      <w:r>
        <w:rPr>
          <w:highlight w:val="none"/>
          <w:lang w:val="en-GB"/>
        </w:rPr>
        <w:t xml:space="preserve">Convert the spreadsheet in RDF</w:t>
      </w:r>
      <w:r>
        <w:rPr>
          <w:highlight w:val="none"/>
          <w:lang w:val="en-GB"/>
        </w:rPr>
      </w:r>
      <w:bookmarkEnd w:id="50"/>
      <w:r/>
      <w:r>
        <w:rPr>
          <w:highlight w:val="none"/>
          <w:lang w:val="en-GB"/>
        </w:rPr>
      </w:r>
    </w:p>
    <w:p>
      <w:pPr>
        <w:pBdr/>
        <w:spacing/>
        <w:ind/>
        <w:rPr>
          <w:lang w:val="en-GB"/>
        </w:rPr>
      </w:pPr>
      <w:r>
        <w:rPr>
          <w:lang w:val="en-GB"/>
        </w:rPr>
        <w:t xml:space="preserve">Before Sparnatural can read the configuration, it needs to be converted to RDF. More details on this “xls2rdf” converter are given in the “how to configure” documentation, we will simply describe here the most simple way to do it:</w:t>
      </w:r>
      <w:r>
        <w:rPr>
          <w:lang w:val="en-GB"/>
        </w:rPr>
      </w:r>
      <w:r>
        <w:rPr>
          <w:lang w:val="en-GB"/>
        </w:rPr>
      </w:r>
    </w:p>
    <w:p>
      <w:pPr>
        <w:pStyle w:val="1043"/>
        <w:numPr>
          <w:ilvl w:val="0"/>
          <w:numId w:val="53"/>
        </w:numPr>
        <w:pBdr>
          <w:top w:val="none" w:color="000000" w:sz="0" w:space="0"/>
          <w:left w:val="none" w:color="000000" w:sz="0" w:space="0"/>
          <w:bottom w:val="none" w:color="000000" w:sz="0" w:space="0"/>
          <w:right w:val="none" w:color="000000" w:sz="0" w:space="0"/>
          <w:between w:val="none" w:color="000000" w:sz="0" w:space="0"/>
        </w:pBdr>
        <w:spacing/>
        <w:ind/>
        <w:rPr>
          <w:highlight w:val="none"/>
          <w14:ligatures w14:val="none"/>
        </w:rPr>
      </w:pPr>
      <w:r>
        <w:rPr>
          <w:highlight w:val="none"/>
          <w:lang w:val="en-GB"/>
        </w:rPr>
      </w:r>
      <w:r>
        <w:rPr>
          <w:highlight w:val="none"/>
          <w:lang w:val="en-GB"/>
        </w:rPr>
        <w:t xml:space="preserve">Go</w:t>
      </w:r>
      <w:r>
        <w:rPr>
          <w:highlight w:val="none"/>
          <w:lang w:val="en-GB"/>
        </w:rPr>
        <w:t xml:space="preserve"> to SKOS Play website, tab Convert : </w:t>
      </w:r>
      <w:r>
        <w:rPr>
          <w:highlight w:val="none"/>
          <w:lang w:val="en-GB"/>
        </w:rPr>
      </w:r>
      <w:hyperlink r:id="rId34" w:tooltip="https://skos-play.sparna.fr/play/convert?lang=en" w:history="1">
        <w:r>
          <w:rPr>
            <w:rStyle w:val="1029"/>
            <w:highlight w:val="none"/>
            <w:lang w:val="en-GB"/>
          </w:rPr>
        </w:r>
        <w:r>
          <w:rPr>
            <w:rStyle w:val="1029"/>
            <w:highlight w:val="none"/>
            <w:lang w:val="en-GB"/>
          </w:rPr>
          <w:t xml:space="preserve">https://skos-play.sparna.fr/play/convert</w:t>
        </w:r>
        <w:r>
          <w:rPr>
            <w:rStyle w:val="1029"/>
            <w:highlight w:val="none"/>
            <w:lang w:val="en-GB"/>
          </w:rPr>
        </w:r>
        <w:r>
          <w:rPr>
            <w:rStyle w:val="1029"/>
            <w:highlight w:val="none"/>
            <w:lang w:val="en-GB"/>
          </w:rPr>
        </w:r>
        <w:r>
          <w:rPr>
            <w:rStyle w:val="1029"/>
            <w:highlight w:val="none"/>
            <w:lang w:val="en-GB"/>
          </w:rPr>
        </w:r>
        <w:r>
          <w:rPr>
            <w:rStyle w:val="1029"/>
            <w:highlight w:val="none"/>
            <w:lang w:val="en-GB"/>
          </w:rPr>
        </w:r>
      </w:hyperlink>
      <w:r>
        <w:rPr>
          <w:highlight w:val="none"/>
          <w:lang w:val="en-GB"/>
        </w:rPr>
      </w:r>
      <w:r>
        <w:rPr>
          <w:highlight w:val="none"/>
          <w14:ligatures w14:val="none"/>
        </w:rPr>
      </w:r>
    </w:p>
    <w:p>
      <w:pPr>
        <w:pStyle w:val="1043"/>
        <w:numPr>
          <w:ilvl w:val="0"/>
          <w:numId w:val="53"/>
        </w:numPr>
        <w:pBdr>
          <w:top w:val="none" w:color="000000" w:sz="0" w:space="0"/>
          <w:left w:val="none" w:color="000000" w:sz="0" w:space="0"/>
          <w:bottom w:val="none" w:color="000000" w:sz="0" w:space="0"/>
          <w:right w:val="none" w:color="000000" w:sz="0" w:space="0"/>
          <w:between w:val="none" w:color="000000" w:sz="0" w:space="0"/>
        </w:pBdr>
        <w:spacing/>
        <w:ind/>
        <w:rPr>
          <w:highlight w:val="none"/>
          <w14:ligatures w14:val="none"/>
        </w:rPr>
      </w:pPr>
      <w:r>
        <w:rPr>
          <w:highlight w:val="none"/>
          <w:lang w:val="en-GB"/>
          <w14:ligatures w14:val="none"/>
        </w:rPr>
      </w:r>
      <w:r>
        <w:rPr>
          <w:highlight w:val="none"/>
          <w:lang w:val="en-GB"/>
        </w:rPr>
        <w:t xml:space="preserve">Submit the Excel file in the “</w:t>
      </w:r>
      <w:r>
        <w:rPr>
          <w:i/>
          <w:iCs/>
          <w:highlight w:val="none"/>
        </w:rPr>
        <w:t xml:space="preserve">In a local file on my computer</w:t>
      </w:r>
      <w:r>
        <w:rPr>
          <w:highlight w:val="none"/>
          <w:lang w:val="en-GB"/>
        </w:rPr>
        <w:t xml:space="preserve">” field</w:t>
      </w:r>
      <w:r>
        <w:rPr>
          <w:highlight w:val="none"/>
          <w:lang w:val="en-GB"/>
          <w14:ligatures w14:val="none"/>
        </w:rPr>
      </w:r>
      <w:r>
        <w:rPr>
          <w:highlight w:val="none"/>
          <w14:ligatures w14:val="none"/>
        </w:rPr>
      </w:r>
    </w:p>
    <w:p>
      <w:pPr>
        <w:pStyle w:val="1043"/>
        <w:numPr>
          <w:ilvl w:val="0"/>
          <w:numId w:val="53"/>
        </w:numPr>
        <w:pBdr>
          <w:top w:val="none" w:color="000000" w:sz="0" w:space="0"/>
          <w:left w:val="none" w:color="000000" w:sz="0" w:space="0"/>
          <w:bottom w:val="none" w:color="000000" w:sz="0" w:space="0"/>
          <w:right w:val="none" w:color="000000" w:sz="0" w:space="0"/>
          <w:between w:val="none" w:color="000000" w:sz="0" w:space="0"/>
        </w:pBdr>
        <w:spacing/>
        <w:ind/>
        <w:rPr>
          <w:highlight w:val="none"/>
          <w14:ligatures w14:val="none"/>
        </w:rPr>
      </w:pPr>
      <w:r>
        <w:rPr>
          <w:highlight w:val="none"/>
          <w:lang w:val="en-GB"/>
        </w:rPr>
      </w:r>
      <w:r>
        <w:rPr>
          <w:highlight w:val="none"/>
          <w:lang w:val="en-GB"/>
        </w:rPr>
        <w:t xml:space="preserve">Check the “</w:t>
      </w:r>
      <w:r>
        <w:rPr>
          <w:highlight w:val="none"/>
          <w:lang w:val="en-GB"/>
        </w:rPr>
        <w:t xml:space="preserve">Ignore SKOS post-processings on the data</w:t>
      </w:r>
      <w:r>
        <w:rPr>
          <w:highlight w:val="none"/>
          <w:lang w:val="en-GB"/>
        </w:rPr>
        <w:t xml:space="preserve">” bo</w:t>
      </w:r>
      <w:r>
        <w:rPr>
          <w:highlight w:val="none"/>
          <w:lang w:val="en-GB"/>
        </w:rPr>
        <w:t xml:space="preserve">x at the bottom of the form</w:t>
      </w:r>
      <w:r>
        <w:rPr>
          <w:highlight w:val="none"/>
          <w:lang w:val="en-GB"/>
          <w14:ligatures w14:val="none"/>
        </w:rPr>
      </w:r>
      <w:r>
        <w:rPr>
          <w:highlight w:val="none"/>
          <w14:ligatures w14:val="none"/>
        </w:rPr>
      </w:r>
    </w:p>
    <w:p>
      <w:pPr>
        <w:pStyle w:val="1043"/>
        <w:numPr>
          <w:ilvl w:val="0"/>
          <w:numId w:val="53"/>
        </w:numPr>
        <w:pBdr>
          <w:top w:val="none" w:color="000000" w:sz="0" w:space="0"/>
          <w:left w:val="none" w:color="000000" w:sz="0" w:space="0"/>
          <w:bottom w:val="none" w:color="000000" w:sz="0" w:space="0"/>
          <w:right w:val="none" w:color="000000" w:sz="0" w:space="0"/>
          <w:between w:val="none" w:color="000000" w:sz="0" w:space="0"/>
        </w:pBdr>
        <w:spacing/>
        <w:ind/>
        <w:rPr>
          <w:highlight w:val="none"/>
          <w14:ligatures w14:val="none"/>
        </w:rPr>
      </w:pPr>
      <w:r>
        <w:rPr>
          <w:highlight w:val="none"/>
          <w:lang w:val="en-GB"/>
        </w:rPr>
      </w:r>
      <w:r>
        <w:rPr>
          <w:highlight w:val="none"/>
          <w:lang w:val="en-GB"/>
        </w:rPr>
        <w:t xml:space="preserve">C</w:t>
      </w:r>
      <w:r>
        <w:rPr>
          <w:highlight w:val="none"/>
          <w:lang w:val="en-GB"/>
        </w:rPr>
        <w:t xml:space="preserve">lick on « Convert » button </w:t>
      </w:r>
      <w:r>
        <w:rPr>
          <w:highlight w:val="none"/>
          <w:lang w:val="en-GB"/>
          <w14:ligatures w14:val="none"/>
        </w:rPr>
      </w:r>
      <w:r>
        <w:rPr>
          <w:highlight w:val="none"/>
          <w14:ligatures w14:val="none"/>
        </w:rPr>
      </w:r>
    </w:p>
    <w:p>
      <w:pPr>
        <w:pStyle w:val="1043"/>
        <w:numPr>
          <w:ilvl w:val="0"/>
          <w:numId w:val="53"/>
        </w:numPr>
        <w:pBdr>
          <w:top w:val="none" w:color="000000" w:sz="0" w:space="0"/>
          <w:left w:val="none" w:color="000000" w:sz="0" w:space="0"/>
          <w:bottom w:val="none" w:color="000000" w:sz="0" w:space="0"/>
          <w:right w:val="none" w:color="000000" w:sz="0" w:space="0"/>
          <w:between w:val="none" w:color="000000" w:sz="0" w:space="0"/>
        </w:pBdr>
        <w:spacing/>
        <w:ind/>
        <w:rPr>
          <w:highlight w:val="none"/>
          <w14:ligatures w14:val="none"/>
        </w:rPr>
      </w:pPr>
      <w:r>
        <w:rPr>
          <w:highlight w:val="none"/>
          <w:lang w:val="en-GB"/>
        </w:rPr>
        <w:t xml:space="preserve">S</w:t>
      </w:r>
      <w:r>
        <w:rPr>
          <w:highlight w:val="none"/>
          <w:lang w:val="en-GB"/>
        </w:rPr>
        <w:t xml:space="preserve">ave the result in a new « myconfig.ttl »</w:t>
      </w:r>
      <w:r>
        <w:rPr>
          <w:highlight w:val="none"/>
          <w:lang w:val="en-GB"/>
        </w:rPr>
        <w:t xml:space="preserve"> file in the hello-sparnatural folder</w:t>
      </w:r>
      <w:r>
        <w:rPr>
          <w:highlight w:val="none"/>
        </w:rPr>
      </w:r>
      <w:r>
        <w:rPr>
          <w:highlight w:val="none"/>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rPr>
          <w:highlight w:val="none"/>
          <w:lang w:val="en-GB"/>
          <w14:ligatures w14:val="none"/>
        </w:rPr>
      </w:pPr>
      <w:r>
        <w:rPr>
          <w:highlight w:val="none"/>
          <w:lang w:val="en-GB"/>
          <w14:ligatures w14:val="none"/>
        </w:rPr>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jc w:val="center"/>
        <w:rPr>
          <w:highlight w:val="none"/>
          <w:lang w:val="en-GB"/>
          <w14:ligatures w14:val="none"/>
        </w:rPr>
      </w:pPr>
      <w:r>
        <w:rPr>
          <w:highlight w:val="none"/>
          <w:lang w:val="en-GB"/>
        </w:rPr>
      </w:r>
      <w:r>
        <w:rPr>
          <w:lang w:val="en-GB"/>
        </w:rPr>
        <mc:AlternateContent>
          <mc:Choice Requires="wpg">
            <w:drawing>
              <wp:inline xmlns:wp="http://schemas.openxmlformats.org/drawingml/2006/wordprocessingDrawing" distT="0" distB="0" distL="0" distR="0">
                <wp:extent cx="5760720" cy="269737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34650" name=""/>
                        <pic:cNvPicPr>
                          <a:picLocks noChangeAspect="1"/>
                        </pic:cNvPicPr>
                        <pic:nvPr/>
                      </pic:nvPicPr>
                      <pic:blipFill>
                        <a:blip r:embed="rId35"/>
                        <a:stretch/>
                      </pic:blipFill>
                      <pic:spPr bwMode="auto">
                        <a:xfrm>
                          <a:off x="0" y="0"/>
                          <a:ext cx="5760719" cy="26973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53.60pt;height:212.39pt;mso-wrap-distance-left:0.00pt;mso-wrap-distance-top:0.00pt;mso-wrap-distance-right:0.00pt;mso-wrap-distance-bottom:0.00pt;z-index:1;" stroked="false">
                <v:imagedata r:id="rId35" o:title=""/>
                <o:lock v:ext="edit" rotation="t"/>
              </v:shape>
            </w:pict>
          </mc:Fallback>
        </mc:AlternateContent>
      </w:r>
      <w:r>
        <w:rPr>
          <w:highlight w:val="none"/>
          <w:lang w:val="en-GB"/>
          <w14:ligatures w14:val="none"/>
        </w:rPr>
      </w:r>
      <w:r>
        <w:rPr>
          <w:highlight w:val="none"/>
          <w:lang w:val="en-GB"/>
          <w14:ligatures w14:val="none"/>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yellow"/>
          <w:lang w:val="en-GB"/>
        </w:rPr>
      </w:pPr>
      <w:r>
        <w:rPr>
          <w:highlight w:val="yellow"/>
          <w:lang w:val="en-GB"/>
        </w:rPr>
      </w:r>
      <w:r>
        <w:rPr>
          <w:highlight w:val="yellow"/>
          <w:lang w:val="en-GB"/>
        </w:rPr>
      </w:r>
      <w:r>
        <w:rPr>
          <w:highlight w:val="yellow"/>
          <w:lang w:val="en-GB"/>
        </w:rPr>
      </w:r>
    </w:p>
    <w:p>
      <w:pPr>
        <w:pBdr>
          <w:top w:val="none" w:color="000000" w:sz="0" w:space="0"/>
          <w:left w:val="none" w:color="000000" w:sz="0" w:space="0"/>
          <w:bottom w:val="none" w:color="000000" w:sz="0" w:space="0"/>
          <w:right w:val="none" w:color="000000" w:sz="0" w:space="0"/>
          <w:between w:val="none" w:color="000000" w:sz="0" w:space="0"/>
        </w:pBdr>
        <w:spacing/>
        <w:ind w:firstLine="0" w:left="0"/>
        <w:rPr>
          <w:highlight w:val="yellow"/>
          <w:lang w:val="en-GB"/>
        </w:rPr>
      </w:pPr>
      <w:r>
        <w:rPr>
          <w:highlight w:val="none"/>
          <w:lang w:val="en-GB"/>
        </w:rPr>
        <w:t xml:space="preserve">Note that, each time you modify the Excel configuration file, you need to convert it again.</w:t>
      </w:r>
      <w:r>
        <w:rPr>
          <w:highlight w:val="yellow"/>
          <w:lang w:val="en-GB"/>
        </w:rPr>
      </w:r>
      <w:r>
        <w:rPr>
          <w:highlight w:val="yellow"/>
          <w:lang w:val="en-GB"/>
        </w:rPr>
      </w:r>
    </w:p>
    <w:p>
      <w:pPr>
        <w:pStyle w:val="1005"/>
        <w:pBdr/>
        <w:spacing/>
        <w:ind/>
        <w:rPr>
          <w:rFonts w:ascii="Times New Roman" w:hAnsi="Times New Roman" w:eastAsia="Times New Roman" w:cs="Times New Roman"/>
          <w:color w:val="000000" w:themeColor="text1"/>
          <w:sz w:val="24"/>
          <w:szCs w:val="24"/>
          <w:highlight w:val="none"/>
          <w:lang w:val="en-GB"/>
        </w:rPr>
      </w:pPr>
      <w:r/>
      <w:bookmarkStart w:id="51" w:name="_Toc23"/>
      <w:r>
        <w:rPr>
          <w:highlight w:val="none"/>
          <w:lang w:val="en-GB"/>
        </w:rPr>
      </w:r>
      <w:bookmarkStart w:id="25" w:name="_heading=h.1qwtlv45059n"/>
      <w:r>
        <w:rPr>
          <w:highlight w:val="none"/>
          <w:lang w:val="en-GB"/>
        </w:rPr>
      </w:r>
      <w:bookmarkEnd w:id="25"/>
      <w:r>
        <w:rPr>
          <w:highlight w:val="none"/>
          <w:rtl w:val="0"/>
          <w:lang w:val="en-GB"/>
        </w:rPr>
        <w:t xml:space="preserve">Point the demo page to your config file</w:t>
      </w:r>
      <w:r>
        <w:rPr>
          <w:rFonts w:ascii="Times New Roman" w:hAnsi="Times New Roman" w:eastAsia="Times New Roman" w:cs="Times New Roman"/>
          <w:color w:val="000000" w:themeColor="text1"/>
          <w:sz w:val="24"/>
          <w:szCs w:val="24"/>
          <w:highlight w:val="none"/>
          <w:lang w:val="en-GB"/>
        </w:rPr>
      </w:r>
      <w:bookmarkEnd w:id="51"/>
      <w:r/>
      <w:r>
        <w:rPr>
          <w:rFonts w:ascii="Times New Roman" w:hAnsi="Times New Roman" w:eastAsia="Times New Roman" w:cs="Times New Roman"/>
          <w:color w:val="000000" w:themeColor="text1"/>
          <w:sz w:val="24"/>
          <w:szCs w:val="24"/>
          <w:highlight w:val="none"/>
          <w:lang w:val="en-GB"/>
        </w:rPr>
      </w:r>
    </w:p>
    <w:p>
      <w:pPr>
        <w:pBdr/>
        <w:spacing/>
        <w:ind/>
        <w:rPr>
          <w:highlight w:val="none"/>
          <w:lang w:val="en-GB"/>
        </w:rPr>
      </w:pPr>
      <w:r>
        <w:rPr>
          <w:highlight w:val="none"/>
          <w:rtl w:val="0"/>
          <w:lang w:val="en-GB"/>
        </w:rPr>
        <w:t xml:space="preserve">Edit the index.html page, look for the “&lt;spar-natural&gt;” tag and set the “src” attribute to point to your configuration file name, like “myconfig.ttl”, and save the file:</w:t>
      </w:r>
      <w:r>
        <w:rPr>
          <w:highlight w:val="none"/>
          <w:lang w:val="en-GB"/>
        </w:rPr>
      </w:r>
      <w:r>
        <w:rPr>
          <w:highlight w:val="none"/>
          <w:lang w:val="en-GB"/>
        </w:rPr>
      </w:r>
    </w:p>
    <w:p>
      <w:pPr>
        <w:pBdr/>
        <w:shd w:val="clear" w:color="auto" w:fill="efefef"/>
        <w:spacing w:after="0"/>
        <w:ind/>
        <w:rPr>
          <w:rFonts w:ascii="Consolas" w:hAnsi="Consolas" w:eastAsia="Consolas" w:cs="Consolas"/>
          <w:sz w:val="20"/>
          <w:szCs w:val="20"/>
          <w:highlight w:val="none"/>
          <w:lang w:val="en-GB"/>
        </w:rPr>
      </w:pPr>
      <w:r>
        <w:rPr>
          <w:rFonts w:ascii="Consolas" w:hAnsi="Consolas" w:eastAsia="Consolas" w:cs="Consolas"/>
          <w:sz w:val="20"/>
          <w:szCs w:val="20"/>
          <w:highlight w:val="none"/>
          <w:rtl w:val="0"/>
          <w:lang w:val="en-GB"/>
        </w:rPr>
        <w:t xml:space="preserve">    </w:t>
        <w:tab/>
        <w:t xml:space="preserve">&lt;spar-natural</w:t>
      </w:r>
      <w:r>
        <w:rPr>
          <w:rFonts w:ascii="Consolas" w:hAnsi="Consolas" w:eastAsia="Consolas" w:cs="Consolas"/>
          <w:sz w:val="20"/>
          <w:szCs w:val="20"/>
          <w:highlight w:val="none"/>
          <w:lang w:val="en-GB"/>
        </w:rPr>
      </w:r>
      <w:r>
        <w:rPr>
          <w:rFonts w:ascii="Consolas" w:hAnsi="Consolas" w:eastAsia="Consolas" w:cs="Consolas"/>
          <w:sz w:val="20"/>
          <w:szCs w:val="20"/>
          <w:highlight w:val="none"/>
          <w:lang w:val="en-GB"/>
        </w:rPr>
      </w:r>
    </w:p>
    <w:p>
      <w:pPr>
        <w:pBdr/>
        <w:shd w:val="clear" w:color="auto" w:fill="efefef"/>
        <w:spacing w:after="0"/>
        <w:ind/>
        <w:rPr>
          <w:rFonts w:ascii="Consolas" w:hAnsi="Consolas" w:eastAsia="Consolas" w:cs="Consolas"/>
          <w:sz w:val="20"/>
          <w:szCs w:val="20"/>
          <w:highlight w:val="none"/>
          <w:lang w:val="en-GB"/>
        </w:rPr>
      </w:pPr>
      <w:r>
        <w:rPr>
          <w:rFonts w:ascii="Consolas" w:hAnsi="Consolas" w:eastAsia="Consolas" w:cs="Consolas"/>
          <w:sz w:val="20"/>
          <w:szCs w:val="20"/>
          <w:highlight w:val="none"/>
          <w:rtl w:val="0"/>
          <w:lang w:val="en-GB"/>
        </w:rPr>
        <w:t xml:space="preserve">        </w:t>
        <w:tab/>
        <w:tab/>
        <w:t xml:space="preserve">src="</w:t>
      </w:r>
      <w:r>
        <w:rPr>
          <w:rFonts w:ascii="Consolas" w:hAnsi="Consolas" w:eastAsia="Consolas" w:cs="Consolas"/>
          <w:color w:val="ff0000"/>
          <w:sz w:val="20"/>
          <w:szCs w:val="20"/>
          <w:highlight w:val="none"/>
          <w:rtl w:val="0"/>
          <w:lang w:val="en-GB"/>
        </w:rPr>
        <w:t xml:space="preserve">myconfig.ttl</w:t>
      </w:r>
      <w:r>
        <w:rPr>
          <w:rFonts w:ascii="Consolas" w:hAnsi="Consolas" w:eastAsia="Consolas" w:cs="Consolas"/>
          <w:sz w:val="20"/>
          <w:szCs w:val="20"/>
          <w:highlight w:val="none"/>
          <w:rtl w:val="0"/>
          <w:lang w:val="en-GB"/>
        </w:rPr>
        <w:t xml:space="preserve">"</w:t>
      </w:r>
      <w:r>
        <w:rPr>
          <w:rFonts w:ascii="Consolas" w:hAnsi="Consolas" w:eastAsia="Consolas" w:cs="Consolas"/>
          <w:sz w:val="20"/>
          <w:szCs w:val="20"/>
          <w:highlight w:val="none"/>
          <w:lang w:val="en-GB"/>
        </w:rPr>
      </w:r>
      <w:r>
        <w:rPr>
          <w:rFonts w:ascii="Consolas" w:hAnsi="Consolas" w:eastAsia="Consolas" w:cs="Consolas"/>
          <w:sz w:val="20"/>
          <w:szCs w:val="20"/>
          <w:highlight w:val="none"/>
          <w:lang w:val="en-GB"/>
        </w:rPr>
      </w:r>
    </w:p>
    <w:p>
      <w:pPr>
        <w:pBdr/>
        <w:shd w:val="clear" w:color="auto" w:fill="efefef"/>
        <w:spacing w:after="0"/>
        <w:ind/>
        <w:rPr>
          <w:rFonts w:ascii="Consolas" w:hAnsi="Consolas" w:eastAsia="Consolas" w:cs="Consolas"/>
          <w:sz w:val="20"/>
          <w:szCs w:val="20"/>
          <w:highlight w:val="none"/>
          <w:lang w:val="en-GB"/>
        </w:rPr>
      </w:pPr>
      <w:r>
        <w:rPr>
          <w:rFonts w:ascii="Consolas" w:hAnsi="Consolas" w:eastAsia="Consolas" w:cs="Consolas"/>
          <w:sz w:val="20"/>
          <w:szCs w:val="20"/>
          <w:highlight w:val="none"/>
          <w:rtl w:val="0"/>
          <w:lang w:val="en-GB"/>
        </w:rPr>
        <w:t xml:space="preserve">        </w:t>
        <w:tab/>
        <w:tab/>
        <w:t xml:space="preserve">endpoint="https://localhost:7200/repositories/myRepo"</w:t>
      </w:r>
      <w:r>
        <w:rPr>
          <w:rFonts w:ascii="Consolas" w:hAnsi="Consolas" w:eastAsia="Consolas" w:cs="Consolas"/>
          <w:sz w:val="20"/>
          <w:szCs w:val="20"/>
          <w:highlight w:val="none"/>
          <w:lang w:val="en-GB"/>
        </w:rPr>
      </w:r>
      <w:r>
        <w:rPr>
          <w:rFonts w:ascii="Consolas" w:hAnsi="Consolas" w:eastAsia="Consolas" w:cs="Consolas"/>
          <w:sz w:val="20"/>
          <w:szCs w:val="20"/>
          <w:highlight w:val="none"/>
          <w:lang w:val="en-GB"/>
        </w:rPr>
      </w:r>
    </w:p>
    <w:p>
      <w:pPr>
        <w:pBdr/>
        <w:shd w:val="clear" w:color="auto" w:fill="efefef"/>
        <w:spacing w:after="0"/>
        <w:ind/>
        <w:rPr>
          <w:rFonts w:ascii="Consolas" w:hAnsi="Consolas" w:eastAsia="Consolas" w:cs="Consolas"/>
          <w:sz w:val="20"/>
          <w:szCs w:val="20"/>
          <w:highlight w:val="none"/>
          <w:lang w:val="en-GB"/>
        </w:rPr>
      </w:pPr>
      <w:r>
        <w:rPr>
          <w:rFonts w:ascii="Consolas" w:hAnsi="Consolas" w:eastAsia="Consolas" w:cs="Consolas"/>
          <w:sz w:val="20"/>
          <w:szCs w:val="20"/>
          <w:highlight w:val="none"/>
          <w:rtl w:val="0"/>
          <w:lang w:val="en-GB"/>
        </w:rPr>
        <w:t xml:space="preserve">        </w:t>
        <w:tab/>
        <w:tab/>
        <w:t xml:space="preserve">lang="en"</w:t>
      </w:r>
      <w:r>
        <w:rPr>
          <w:rFonts w:ascii="Consolas" w:hAnsi="Consolas" w:eastAsia="Consolas" w:cs="Consolas"/>
          <w:sz w:val="20"/>
          <w:szCs w:val="20"/>
          <w:highlight w:val="none"/>
          <w:lang w:val="en-GB"/>
        </w:rPr>
      </w:r>
      <w:r>
        <w:rPr>
          <w:rFonts w:ascii="Consolas" w:hAnsi="Consolas" w:eastAsia="Consolas" w:cs="Consolas"/>
          <w:sz w:val="20"/>
          <w:szCs w:val="20"/>
          <w:highlight w:val="none"/>
          <w:lang w:val="en-GB"/>
        </w:rPr>
      </w:r>
    </w:p>
    <w:p>
      <w:pPr>
        <w:pBdr/>
        <w:shd w:val="clear" w:color="auto" w:fill="efefef"/>
        <w:spacing w:after="0"/>
        <w:ind/>
        <w:rPr>
          <w:rFonts w:ascii="Consolas" w:hAnsi="Consolas" w:eastAsia="Consolas" w:cs="Consolas"/>
          <w:sz w:val="20"/>
          <w:szCs w:val="20"/>
          <w:highlight w:val="none"/>
          <w:lang w:val="en-GB"/>
        </w:rPr>
      </w:pPr>
      <w:r>
        <w:rPr>
          <w:rFonts w:ascii="Consolas" w:hAnsi="Consolas" w:eastAsia="Consolas" w:cs="Consolas"/>
          <w:sz w:val="20"/>
          <w:szCs w:val="20"/>
          <w:highlight w:val="none"/>
          <w:rtl w:val="0"/>
          <w:lang w:val="en-GB"/>
        </w:rPr>
        <w:t xml:space="preserve">        </w:t>
        <w:tab/>
        <w:tab/>
        <w:t xml:space="preserve">defaultLang="en"</w:t>
      </w:r>
      <w:r>
        <w:rPr>
          <w:rFonts w:ascii="Consolas" w:hAnsi="Consolas" w:eastAsia="Consolas" w:cs="Consolas"/>
          <w:sz w:val="20"/>
          <w:szCs w:val="20"/>
          <w:highlight w:val="none"/>
          <w:lang w:val="en-GB"/>
        </w:rPr>
      </w:r>
      <w:r>
        <w:rPr>
          <w:rFonts w:ascii="Consolas" w:hAnsi="Consolas" w:eastAsia="Consolas" w:cs="Consolas"/>
          <w:sz w:val="20"/>
          <w:szCs w:val="20"/>
          <w:highlight w:val="none"/>
          <w:lang w:val="en-GB"/>
        </w:rPr>
      </w:r>
    </w:p>
    <w:p>
      <w:pPr>
        <w:pBdr/>
        <w:shd w:val="clear" w:color="auto" w:fill="efefef"/>
        <w:spacing w:after="0"/>
        <w:ind/>
        <w:rPr>
          <w:rFonts w:ascii="Consolas" w:hAnsi="Consolas" w:eastAsia="Consolas" w:cs="Consolas"/>
          <w:sz w:val="20"/>
          <w:szCs w:val="20"/>
          <w:highlight w:val="none"/>
          <w:lang w:val="en-GB"/>
        </w:rPr>
      </w:pPr>
      <w:r>
        <w:rPr>
          <w:rFonts w:ascii="Consolas" w:hAnsi="Consolas" w:eastAsia="Consolas" w:cs="Consolas"/>
          <w:sz w:val="20"/>
          <w:szCs w:val="20"/>
          <w:highlight w:val="none"/>
          <w:rtl w:val="0"/>
          <w:lang w:val="en-GB"/>
        </w:rPr>
        <w:t xml:space="preserve">        </w:t>
        <w:tab/>
        <w:tab/>
        <w:t xml:space="preserve">distinct="true"</w:t>
      </w:r>
      <w:r>
        <w:rPr>
          <w:rFonts w:ascii="Consolas" w:hAnsi="Consolas" w:eastAsia="Consolas" w:cs="Consolas"/>
          <w:sz w:val="20"/>
          <w:szCs w:val="20"/>
          <w:highlight w:val="none"/>
          <w:lang w:val="en-GB"/>
        </w:rPr>
      </w:r>
      <w:r>
        <w:rPr>
          <w:rFonts w:ascii="Consolas" w:hAnsi="Consolas" w:eastAsia="Consolas" w:cs="Consolas"/>
          <w:sz w:val="20"/>
          <w:szCs w:val="20"/>
          <w:highlight w:val="none"/>
          <w:lang w:val="en-GB"/>
        </w:rPr>
      </w:r>
    </w:p>
    <w:p>
      <w:pPr>
        <w:pBdr/>
        <w:shd w:val="clear" w:color="auto" w:fill="efefef"/>
        <w:spacing w:after="0"/>
        <w:ind/>
        <w:rPr>
          <w:rFonts w:ascii="Consolas" w:hAnsi="Consolas" w:eastAsia="Consolas" w:cs="Consolas"/>
          <w:sz w:val="20"/>
          <w:szCs w:val="20"/>
          <w:highlight w:val="none"/>
          <w:lang w:val="en-GB"/>
        </w:rPr>
      </w:pPr>
      <w:r>
        <w:rPr>
          <w:rFonts w:ascii="Consolas" w:hAnsi="Consolas" w:eastAsia="Consolas" w:cs="Consolas"/>
          <w:sz w:val="20"/>
          <w:szCs w:val="20"/>
          <w:highlight w:val="none"/>
          <w:rtl w:val="0"/>
          <w:lang w:val="en-GB"/>
        </w:rPr>
        <w:t xml:space="preserve">        </w:t>
        <w:tab/>
        <w:tab/>
        <w:t xml:space="preserve">limit="1000"</w:t>
      </w:r>
      <w:r>
        <w:rPr>
          <w:rFonts w:ascii="Consolas" w:hAnsi="Consolas" w:eastAsia="Consolas" w:cs="Consolas"/>
          <w:sz w:val="20"/>
          <w:szCs w:val="20"/>
          <w:highlight w:val="none"/>
          <w:lang w:val="en-GB"/>
        </w:rPr>
      </w:r>
      <w:r>
        <w:rPr>
          <w:rFonts w:ascii="Consolas" w:hAnsi="Consolas" w:eastAsia="Consolas" w:cs="Consolas"/>
          <w:sz w:val="20"/>
          <w:szCs w:val="20"/>
          <w:highlight w:val="none"/>
          <w:lang w:val="en-GB"/>
        </w:rPr>
      </w:r>
    </w:p>
    <w:p>
      <w:pPr>
        <w:pBdr/>
        <w:shd w:val="clear" w:color="auto" w:fill="efefef"/>
        <w:spacing w:after="0"/>
        <w:ind/>
        <w:rPr>
          <w:rFonts w:ascii="Consolas" w:hAnsi="Consolas" w:eastAsia="Consolas" w:cs="Consolas"/>
          <w:sz w:val="20"/>
          <w:szCs w:val="20"/>
          <w:highlight w:val="none"/>
          <w:lang w:val="en-GB"/>
        </w:rPr>
      </w:pPr>
      <w:r>
        <w:rPr>
          <w:rFonts w:ascii="Consolas" w:hAnsi="Consolas" w:eastAsia="Consolas" w:cs="Consolas"/>
          <w:sz w:val="20"/>
          <w:szCs w:val="20"/>
          <w:highlight w:val="none"/>
          <w:rtl w:val="0"/>
          <w:lang w:val="en-GB"/>
        </w:rPr>
        <w:t xml:space="preserve">        </w:t>
        <w:tab/>
        <w:tab/>
        <w:t xml:space="preserve">debug="true"</w:t>
      </w:r>
      <w:r>
        <w:rPr>
          <w:rFonts w:ascii="Consolas" w:hAnsi="Consolas" w:eastAsia="Consolas" w:cs="Consolas"/>
          <w:sz w:val="20"/>
          <w:szCs w:val="20"/>
          <w:highlight w:val="none"/>
          <w:lang w:val="en-GB"/>
        </w:rPr>
      </w:r>
      <w:r>
        <w:rPr>
          <w:rFonts w:ascii="Consolas" w:hAnsi="Consolas" w:eastAsia="Consolas" w:cs="Consolas"/>
          <w:sz w:val="20"/>
          <w:szCs w:val="20"/>
          <w:highlight w:val="none"/>
          <w:lang w:val="en-GB"/>
        </w:rPr>
      </w:r>
    </w:p>
    <w:p>
      <w:pPr>
        <w:pBdr/>
        <w:shd w:val="clear" w:color="auto" w:fill="efefef"/>
        <w:spacing w:after="0"/>
        <w:ind/>
        <w:rPr>
          <w:highlight w:val="none"/>
          <w:lang w:val="en-GB"/>
        </w:rPr>
      </w:pPr>
      <w:r>
        <w:rPr>
          <w:rFonts w:ascii="Consolas" w:hAnsi="Consolas" w:eastAsia="Consolas" w:cs="Consolas"/>
          <w:sz w:val="20"/>
          <w:szCs w:val="20"/>
          <w:highlight w:val="none"/>
          <w:rtl w:val="0"/>
          <w:lang w:val="en-GB"/>
        </w:rPr>
        <w:t xml:space="preserve">    </w:t>
        <w:tab/>
        <w:t xml:space="preserve">&gt;&lt;/spar-natural&gt;</w:t>
      </w:r>
      <w:r>
        <w:rPr>
          <w:highlight w:val="none"/>
          <w:lang w:val="en-GB"/>
        </w:rPr>
      </w:r>
      <w:r>
        <w:rPr>
          <w:highlight w:val="none"/>
          <w:lang w:val="en-GB"/>
        </w:rPr>
      </w:r>
    </w:p>
    <w:p>
      <w:pPr>
        <w:pBdr/>
        <w:spacing/>
        <w:ind/>
        <w:rPr>
          <w:lang w:val="en-GB"/>
        </w:rPr>
      </w:pPr>
      <w:r>
        <w:rPr>
          <w:rtl w:val="0"/>
          <w:lang w:val="en-GB"/>
        </w:rPr>
      </w:r>
      <w:r>
        <w:rPr>
          <w:lang w:val="en-GB"/>
        </w:rPr>
      </w:r>
      <w:r>
        <w:rPr>
          <w:lang w:val="en-GB"/>
        </w:rPr>
      </w:r>
    </w:p>
    <w:p>
      <w:pPr>
        <w:pStyle w:val="1004"/>
        <w:pBdr/>
        <w:spacing/>
        <w:ind/>
        <w:rPr>
          <w:lang w:val="en-GB"/>
        </w:rPr>
      </w:pPr>
      <w:r/>
      <w:bookmarkStart w:id="52" w:name="_Toc24"/>
      <w:r>
        <w:rPr>
          <w:lang w:val="en-GB"/>
        </w:rPr>
      </w:r>
      <w:bookmarkStart w:id="26" w:name="_heading=h.edq6ccf31o4w"/>
      <w:r>
        <w:rPr>
          <w:lang w:val="en-GB"/>
        </w:rPr>
      </w:r>
      <w:bookmarkEnd w:id="26"/>
      <w:r>
        <w:rPr>
          <w:rtl w:val="0"/>
          <w:lang w:val="en-GB"/>
        </w:rPr>
        <w:t xml:space="preserve">Test and enjoy</w:t>
      </w:r>
      <w:r>
        <w:rPr>
          <w:lang w:val="en-GB"/>
        </w:rPr>
      </w:r>
      <w:bookmarkEnd w:id="52"/>
      <w:r/>
      <w:r>
        <w:rPr>
          <w:lang w:val="en-GB"/>
        </w:rPr>
      </w:r>
    </w:p>
    <w:p>
      <w:pPr>
        <w:pBdr/>
        <w:spacing/>
        <w:ind/>
        <w:rPr>
          <w:highlight w:val="none"/>
          <w:lang w:val="en-GB"/>
        </w:rPr>
      </w:pPr>
      <w:r>
        <w:rPr>
          <w:rtl w:val="0"/>
          <w:lang w:val="en-GB"/>
        </w:rPr>
        <w:t xml:space="preserve">Open a CORS-enabled browser to load the index.html file in it : you should see your </w:t>
      </w:r>
      <w:r>
        <w:rPr>
          <w:rtl w:val="0"/>
          <w:lang w:val="en-GB"/>
        </w:rPr>
        <w:t xml:space="preserve">2 </w:t>
      </w:r>
      <w:r>
        <w:rPr>
          <w:rtl w:val="0"/>
          <w:lang w:val="en-GB"/>
        </w:rPr>
        <w:t xml:space="preserve">classes linked with your properties, populated by the data from your SPARQL endpoint:</w:t>
      </w:r>
      <w:r>
        <w:rPr>
          <w:highlight w:val="none"/>
          <w:lang w:val="en-GB"/>
        </w:rPr>
      </w:r>
      <w:r>
        <w:rPr>
          <w:highlight w:val="none"/>
          <w:lang w:val="en-GB"/>
        </w:rPr>
      </w:r>
    </w:p>
    <w:p>
      <w:pPr>
        <w:pBdr/>
        <w:spacing/>
        <w:ind/>
        <w:rPr>
          <w:lang w:val="en-GB"/>
        </w:rPr>
      </w:pPr>
      <w:r>
        <w:rPr>
          <w:lang w:val="en-GB"/>
        </w:rPr>
      </w:r>
      <w:r>
        <w:rPr>
          <w:lang w:val="en-GB"/>
        </w:rPr>
      </w:r>
      <w:r>
        <w:rPr>
          <w:lang w:val="en-GB"/>
        </w:rPr>
      </w:r>
    </w:p>
    <w:p>
      <w:pPr>
        <w:pBdr/>
        <w:spacing/>
        <w:ind/>
        <w:rPr>
          <w:lang w:val="en-GB"/>
        </w:rPr>
      </w:pPr>
      <w:r>
        <w:rPr>
          <w:lang w:val="en-GB"/>
        </w:rPr>
        <mc:AlternateContent>
          <mc:Choice Requires="wpg">
            <w:drawing>
              <wp:inline xmlns:wp="http://schemas.openxmlformats.org/drawingml/2006/wordprocessingDrawing" distT="0" distB="0" distL="0" distR="0">
                <wp:extent cx="5752465" cy="296164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1206296347" name="image11.png"/>
                        <pic:cNvPicPr/>
                        <pic:nvPr/>
                      </pic:nvPicPr>
                      <pic:blipFill>
                        <a:blip r:embed="rId36"/>
                        <a:srcRect l="0" t="0" r="0" b="0"/>
                        <a:stretch/>
                      </pic:blipFill>
                      <pic:spPr bwMode="auto">
                        <a:xfrm>
                          <a:off x="0" y="0"/>
                          <a:ext cx="5752464" cy="2961639"/>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52.95pt;height:233.20pt;mso-wrap-distance-left:0.00pt;mso-wrap-distance-top:0.00pt;mso-wrap-distance-right:0.00pt;mso-wrap-distance-bottom:0.00pt;z-index:1;">
                <v:imagedata r:id="rId36" o:title=""/>
                <o:lock v:ext="edit" rotation="t"/>
              </v:shape>
            </w:pict>
          </mc:Fallback>
        </mc:AlternateContent>
      </w:r>
      <w:r>
        <w:rPr>
          <w:lang w:val="en-GB"/>
        </w:rPr>
      </w:r>
      <w:r>
        <w:rPr>
          <w:lang w:val="en-GB"/>
        </w:rPr>
      </w:r>
    </w:p>
    <w:p>
      <w:pPr>
        <w:pBdr/>
        <w:spacing/>
        <w:ind/>
        <w:rPr>
          <w:lang w:val="en-GB"/>
        </w:rPr>
      </w:pPr>
      <w:r>
        <w:rPr>
          <w:rtl w:val="0"/>
          <w:lang w:val="en-GB"/>
        </w:rPr>
        <w:t xml:space="preserve">If everything is OK, you should see a list of Person URIs (or another class from your knowledge graph) listed in the dropdown. You can try to build a query and verify that it works !</w:t>
      </w:r>
      <w:r>
        <w:rPr>
          <w:lang w:val="en-GB"/>
        </w:rPr>
      </w:r>
      <w:r>
        <w:rPr>
          <w:lang w:val="en-GB"/>
        </w:rPr>
      </w:r>
    </w:p>
    <w:p>
      <w:pPr>
        <w:pBdr/>
        <w:spacing/>
        <w:ind/>
        <w:rPr>
          <w:lang w:val="en-GB"/>
        </w:rPr>
      </w:pPr>
      <w:r>
        <w:rPr>
          <w:rtl w:val="0"/>
          <w:lang w:val="en-GB"/>
        </w:rPr>
        <w:t xml:space="preserve">If it does not work:</w:t>
      </w:r>
      <w:r>
        <w:rPr>
          <w:lang w:val="en-GB"/>
        </w:rPr>
      </w:r>
      <w:r>
        <w:rPr>
          <w:lang w:val="en-GB"/>
        </w:rPr>
      </w:r>
    </w:p>
    <w:p>
      <w:pPr>
        <w:numPr>
          <w:ilvl w:val="0"/>
          <w:numId w:val="6"/>
        </w:numPr>
        <w:pBdr/>
        <w:spacing w:after="0"/>
        <w:ind w:hanging="360" w:left="720"/>
        <w:rPr>
          <w:lang w:val="en-GB"/>
        </w:rPr>
      </w:pPr>
      <w:r>
        <w:rPr>
          <w:rtl w:val="0"/>
          <w:lang w:val="en-GB"/>
        </w:rPr>
        <w:t xml:space="preserve">check that the URIs you used in your configuration file for the 2 classes and the property do correspond to actual URI from your knowledge graph.</w:t>
      </w:r>
      <w:r>
        <w:rPr>
          <w:lang w:val="en-GB"/>
        </w:rPr>
      </w:r>
      <w:r>
        <w:rPr>
          <w:lang w:val="en-GB"/>
        </w:rPr>
      </w:r>
    </w:p>
    <w:p>
      <w:pPr>
        <w:numPr>
          <w:ilvl w:val="0"/>
          <w:numId w:val="6"/>
        </w:numPr>
        <w:pBdr/>
        <w:spacing/>
        <w:ind w:hanging="360" w:left="720"/>
        <w:rPr>
          <w:lang w:val="en-GB"/>
        </w:rPr>
      </w:pPr>
      <w:r>
        <w:rPr>
          <w:rtl w:val="0"/>
          <w:lang w:val="en-GB"/>
        </w:rPr>
        <w:t xml:space="preserve">debug the SPARQL query by opening your web browser console (F12 key) and monitor the SPARQL query that is sent to populate the dropdown box.</w:t>
      </w:r>
      <w:r>
        <w:rPr>
          <w:lang w:val="en-GB"/>
        </w:rPr>
      </w:r>
      <w:r>
        <w:rPr>
          <w:lang w:val="en-GB"/>
        </w:rPr>
      </w:r>
    </w:p>
    <w:p>
      <w:pPr>
        <w:pBdr/>
        <w:spacing/>
        <w:ind/>
        <w:rPr>
          <w:lang w:val="en-GB"/>
        </w:rPr>
      </w:pPr>
      <w:r>
        <w:rPr>
          <w:rtl w:val="0"/>
          <w:lang w:val="en-GB"/>
        </w:rPr>
        <w:t xml:space="preserve">Congratulations, you have successfully completed this “Hello Sparnatural” tutorial !</w:t>
      </w:r>
      <w:r>
        <w:rPr>
          <w:lang w:val="en-GB"/>
        </w:rPr>
      </w:r>
      <w:r>
        <w:rPr>
          <w:lang w:val="en-GB"/>
        </w:rPr>
      </w:r>
    </w:p>
    <w:p>
      <w:pPr>
        <w:pStyle w:val="1004"/>
        <w:pBdr/>
        <w:spacing/>
        <w:ind/>
        <w:rPr>
          <w:lang w:val="en-GB"/>
        </w:rPr>
      </w:pPr>
      <w:r/>
      <w:bookmarkStart w:id="53" w:name="_Toc25"/>
      <w:r>
        <w:rPr>
          <w:lang w:val="en-GB"/>
        </w:rPr>
      </w:r>
      <w:bookmarkStart w:id="27" w:name="_heading=h.d6yju7l4w35x"/>
      <w:r>
        <w:rPr>
          <w:lang w:val="en-GB"/>
        </w:rPr>
      </w:r>
      <w:bookmarkEnd w:id="27"/>
      <w:r>
        <w:rPr>
          <w:rtl w:val="0"/>
          <w:lang w:val="en-GB"/>
        </w:rPr>
        <w:t xml:space="preserve">Next steps</w:t>
      </w:r>
      <w:r>
        <w:rPr>
          <w:lang w:val="en-GB"/>
        </w:rPr>
      </w:r>
      <w:bookmarkEnd w:id="53"/>
      <w:r/>
      <w:r>
        <w:rPr>
          <w:lang w:val="en-GB"/>
        </w:rPr>
      </w:r>
    </w:p>
    <w:p>
      <w:pPr>
        <w:pBdr/>
        <w:shd w:val="clear" w:color="auto" w:fill="ffffff"/>
        <w:spacing w:after="0" w:line="276" w:lineRule="auto"/>
        <w:ind/>
        <w:rPr>
          <w:b/>
          <w:highlight w:val="yellow"/>
          <w:u w:val="single"/>
          <w:lang w:val="en-GB"/>
        </w:rPr>
      </w:pPr>
      <w:r>
        <w:rPr>
          <w:b/>
          <w:highlight w:val="yellow"/>
          <w:u w:val="single"/>
          <w:lang w:val="en-GB"/>
        </w:rPr>
      </w:r>
      <w:r>
        <w:rPr>
          <w:b/>
          <w:highlight w:val="yellow"/>
          <w:u w:val="single"/>
          <w:lang w:val="en-GB"/>
        </w:rPr>
      </w:r>
      <w:r>
        <w:rPr>
          <w:b/>
          <w:highlight w:val="yellow"/>
          <w:u w:val="single"/>
          <w:lang w:val="en-GB"/>
        </w:rPr>
      </w:r>
    </w:p>
    <w:p>
      <w:pPr>
        <w:pBdr/>
        <w:shd w:val="clear" w:color="auto" w:fill="ffffff"/>
        <w:spacing w:after="0" w:line="276" w:lineRule="auto"/>
        <w:ind/>
        <w:rPr>
          <w:b/>
          <w:u w:val="single"/>
          <w:lang w:val="en-GB"/>
        </w:rPr>
      </w:pPr>
      <w:r>
        <w:rPr>
          <w:b/>
          <w:u w:val="single"/>
          <w:rtl w:val="0"/>
          <w:lang w:val="en-GB"/>
        </w:rPr>
        <w:t xml:space="preserve">Read the configuration how-to</w:t>
      </w:r>
      <w:r>
        <w:rPr>
          <w:b/>
          <w:u w:val="single"/>
          <w:lang w:val="en-GB"/>
        </w:rPr>
      </w:r>
      <w:r>
        <w:rPr>
          <w:b/>
          <w:u w:val="single"/>
          <w:lang w:val="en-GB"/>
        </w:rPr>
      </w:r>
    </w:p>
    <w:p>
      <w:pPr>
        <w:pBdr/>
        <w:shd w:val="clear" w:color="auto" w:fill="ffffff"/>
        <w:spacing w:after="0" w:line="276" w:lineRule="auto"/>
        <w:ind/>
        <w:rPr>
          <w:lang w:val="en-GB"/>
        </w:rPr>
      </w:pPr>
      <w:r>
        <w:rPr>
          <w:rtl w:val="0"/>
          <w:lang w:val="en-GB"/>
        </w:rPr>
        <w:t xml:space="preserve">Sparnatural offers many nice features to explore your knowledge graph :</w:t>
      </w:r>
      <w:r>
        <w:rPr>
          <w:lang w:val="en-GB"/>
        </w:rPr>
      </w:r>
      <w:r>
        <w:rPr>
          <w:lang w:val="en-GB"/>
        </w:rPr>
      </w:r>
    </w:p>
    <w:p>
      <w:pPr>
        <w:numPr>
          <w:ilvl w:val="0"/>
          <w:numId w:val="4"/>
        </w:numPr>
        <w:pBdr/>
        <w:shd w:val="clear" w:color="auto" w:fill="ffffff"/>
        <w:spacing w:after="0" w:line="276" w:lineRule="auto"/>
        <w:ind w:hanging="360" w:left="720"/>
        <w:rPr>
          <w:color w:val="000000"/>
          <w:lang w:val="en-GB"/>
        </w:rPr>
      </w:pPr>
      <w:r>
        <w:rPr>
          <w:color w:val="000000"/>
          <w:rtl w:val="0"/>
          <w:lang w:val="en-GB"/>
        </w:rPr>
        <w:t xml:space="preserve">Autocomplete </w:t>
      </w:r>
      <w:r>
        <w:rPr>
          <w:rtl w:val="0"/>
          <w:lang w:val="en-GB"/>
        </w:rPr>
        <w:t xml:space="preserve">widgets</w:t>
      </w:r>
      <w:r>
        <w:rPr>
          <w:color w:val="000000"/>
          <w:rtl w:val="0"/>
          <w:lang w:val="en-GB"/>
        </w:rPr>
        <w:t xml:space="preserve">, </w:t>
      </w:r>
      <w:r>
        <w:rPr>
          <w:rtl w:val="0"/>
          <w:lang w:val="en-GB"/>
        </w:rPr>
        <w:t xml:space="preserve">t</w:t>
      </w:r>
      <w:r>
        <w:rPr>
          <w:color w:val="000000"/>
          <w:rtl w:val="0"/>
          <w:lang w:val="en-GB"/>
        </w:rPr>
        <w:t xml:space="preserve">rees, </w:t>
      </w:r>
      <w:r>
        <w:rPr>
          <w:rtl w:val="0"/>
          <w:lang w:val="en-GB"/>
        </w:rPr>
        <w:t xml:space="preserve">maps, calendars</w:t>
      </w:r>
      <w:r>
        <w:rPr>
          <w:color w:val="000000"/>
          <w:rtl w:val="0"/>
          <w:lang w:val="en-GB"/>
        </w:rPr>
        <w:t xml:space="preserve"> and </w:t>
      </w:r>
      <w:r>
        <w:rPr>
          <w:rtl w:val="0"/>
          <w:lang w:val="en-GB"/>
        </w:rPr>
        <w:t xml:space="preserve">more.</w:t>
      </w:r>
      <w:r>
        <w:rPr>
          <w:color w:val="000000"/>
          <w:lang w:val="en-GB"/>
        </w:rPr>
      </w:r>
      <w:r>
        <w:rPr>
          <w:color w:val="000000"/>
          <w:lang w:val="en-GB"/>
        </w:rPr>
      </w:r>
    </w:p>
    <w:p>
      <w:pPr>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hanging="360" w:left="720"/>
        <w:rPr>
          <w:lang w:val="en-GB"/>
        </w:rPr>
      </w:pPr>
      <w:r>
        <w:rPr>
          <w:rtl w:val="0"/>
          <w:lang w:val="en-GB"/>
        </w:rPr>
        <w:t xml:space="preserve">Ability to map the configuration ontology to the underlying knowledge graph structure, if you want to display things with a different structure.</w:t>
      </w:r>
      <w:r>
        <w:rPr>
          <w:lang w:val="en-GB"/>
        </w:rPr>
      </w:r>
      <w:r>
        <w:rPr>
          <w:lang w:val="en-GB"/>
        </w:rPr>
      </w:r>
    </w:p>
    <w:p>
      <w:pPr>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hanging="360" w:left="720"/>
        <w:rPr>
          <w:lang w:val="en-GB"/>
        </w:rPr>
      </w:pPr>
      <w:r>
        <w:rPr>
          <w:rtl w:val="0"/>
          <w:lang w:val="en-GB"/>
        </w:rPr>
        <w:t xml:space="preserve">Ability to </w:t>
      </w:r>
      <w:r>
        <w:rPr>
          <w:color w:val="000000"/>
          <w:rtl w:val="0"/>
          <w:lang w:val="en-GB"/>
        </w:rPr>
        <w:t xml:space="preserve">enable optional, negative or multilingual </w:t>
      </w:r>
      <w:r>
        <w:rPr>
          <w:rtl w:val="0"/>
          <w:lang w:val="en-GB"/>
        </w:rPr>
        <w:t xml:space="preserve">properties.</w:t>
      </w:r>
      <w:r>
        <w:rPr>
          <w:lang w:val="en-GB"/>
        </w:rPr>
      </w:r>
      <w:r>
        <w:rPr>
          <w:lang w:val="en-GB"/>
        </w:rPr>
      </w:r>
    </w:p>
    <w:p>
      <w:pPr>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hanging="360" w:left="720"/>
        <w:rPr>
          <w:lang w:val="en-GB"/>
        </w:rPr>
      </w:pPr>
      <w:r>
        <w:rPr>
          <w:rtl w:val="0"/>
          <w:lang w:val="en-GB"/>
        </w:rPr>
        <w:t xml:space="preserve">Ability to customize Sparnatural through a CSS theme file.</w:t>
      </w:r>
      <w:r>
        <w:rPr>
          <w:lang w:val="en-GB"/>
        </w:rPr>
      </w:r>
      <w:r>
        <w:rPr>
          <w:lang w:val="en-GB"/>
        </w:rPr>
      </w:r>
    </w:p>
    <w:p>
      <w:pPr>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hanging="360" w:left="720"/>
        <w:rPr>
          <w:lang w:val="en-GB"/>
        </w:rPr>
      </w:pPr>
      <w:r>
        <w:rPr>
          <w:highlight w:val="none"/>
          <w:rtl w:val="0"/>
          <w:lang w:val="en-GB"/>
        </w:rPr>
        <w:t xml:space="preserve">Ability to express aggregation queries (like COUNT)</w:t>
      </w:r>
      <w:r>
        <w:rPr>
          <w:lang w:val="en-GB"/>
        </w:rPr>
      </w:r>
      <w:r>
        <w:rPr>
          <w:lang w:val="en-GB"/>
        </w:rPr>
      </w:r>
    </w:p>
    <w:p>
      <w:pPr>
        <w:pBdr/>
        <w:shd w:val="clear" w:color="auto" w:fill="ffffff"/>
        <w:spacing w:after="480" w:line="276" w:lineRule="auto"/>
        <w:ind/>
        <w:rPr>
          <w:lang w:val="en-GB"/>
        </w:rPr>
      </w:pPr>
      <w:r>
        <w:rPr>
          <w:lang w:val="en-GB"/>
        </w:rPr>
      </w:r>
      <w:r>
        <w:rPr>
          <w:lang w:val="en-GB"/>
        </w:rPr>
      </w:r>
      <w:r>
        <w:rPr>
          <w:lang w:val="en-GB"/>
        </w:rPr>
      </w:r>
    </w:p>
    <w:p>
      <w:pPr>
        <w:pBdr/>
        <w:shd w:val="clear" w:color="auto" w:fill="ffffff"/>
        <w:spacing w:after="480" w:line="276" w:lineRule="auto"/>
        <w:ind/>
        <w:rPr>
          <w:highlight w:val="none"/>
          <w:lang w:val="en-GB"/>
        </w:rPr>
      </w:pPr>
      <w:r>
        <w:rPr>
          <w:highlight w:val="none"/>
          <w:rtl w:val="0"/>
          <w:lang w:val="en-GB"/>
        </w:rPr>
      </w:r>
      <w:commentRangeStart w:id="5"/>
      <w:r>
        <w:rPr>
          <w:highlight w:val="none"/>
          <w:rtl w:val="0"/>
          <w:lang w:val="en-GB"/>
        </w:rPr>
        <w:t xml:space="preserve">All of these you can learn in the «</w:t>
      </w:r>
      <w:r>
        <w:rPr>
          <w:highlight w:val="none"/>
          <w:rtl w:val="0"/>
          <w:lang w:val="en-GB"/>
        </w:rPr>
        <w:t xml:space="preserve">How-to configure Sparnatural </w:t>
      </w:r>
      <w:r>
        <w:rPr>
          <w:highlight w:val="none"/>
          <w:rtl w:val="0"/>
          <w:lang w:val="en-GB"/>
        </w:rPr>
        <w:t xml:space="preserve">» document.</w:t>
      </w:r>
      <w:r>
        <w:rPr>
          <w:highlight w:val="none"/>
          <w:rtl w:val="0"/>
          <w:lang w:val="en-GB"/>
        </w:rPr>
      </w:r>
      <w:commentRangeEnd w:id="5"/>
      <w:r>
        <w:commentReference w:id="5"/>
      </w:r>
      <w:r>
        <w:rPr>
          <w:highlight w:val="none"/>
          <w:rtl w:val="0"/>
          <w:lang w:val="en-GB"/>
        </w:rPr>
        <w:t xml:space="preserve"> The </w:t>
      </w:r>
      <w:hyperlink r:id="rId37" w:tooltip="https://docs.sparnatural.eu" w:history="1">
        <w:r>
          <w:rPr>
            <w:color w:val="1155cc"/>
            <w:highlight w:val="none"/>
            <w:u w:val="single"/>
            <w:rtl w:val="0"/>
            <w:lang w:val="en-GB"/>
          </w:rPr>
          <w:t xml:space="preserve">Sparnatural documentation website</w:t>
        </w:r>
      </w:hyperlink>
      <w:r>
        <w:rPr>
          <w:highlight w:val="none"/>
          <w:rtl w:val="0"/>
          <w:lang w:val="en-GB"/>
        </w:rPr>
        <w:t xml:space="preserve"> offers comprehensive documentation on all the features. The </w:t>
      </w:r>
      <w:hyperlink r:id="rId38" w:tooltip="https://github.com/sparna-git/Sparnatural" w:history="1">
        <w:r>
          <w:rPr>
            <w:color w:val="1155cc"/>
            <w:highlight w:val="none"/>
            <w:u w:val="single"/>
            <w:rtl w:val="0"/>
            <w:lang w:val="en-GB"/>
          </w:rPr>
          <w:t xml:space="preserve">Github repository of Sparnatural</w:t>
        </w:r>
      </w:hyperlink>
      <w:r>
        <w:rPr>
          <w:highlight w:val="none"/>
          <w:rtl w:val="0"/>
          <w:lang w:val="en-GB"/>
        </w:rPr>
        <w:t xml:space="preserve"> is where you can ask questions, report bugs, and reach us. </w:t>
      </w:r>
      <w:r>
        <w:rPr>
          <w:highlight w:val="none"/>
          <w:lang w:val="en-GB"/>
        </w:rPr>
      </w:r>
      <w:r>
        <w:rPr>
          <w:highlight w:val="none"/>
          <w:lang w:val="en-GB"/>
        </w:rPr>
      </w:r>
    </w:p>
    <w:p>
      <w:pPr>
        <w:pBdr/>
        <w:shd w:val="clear" w:color="auto" w:fill="ffffff"/>
        <w:spacing w:after="0" w:line="276" w:lineRule="auto"/>
        <w:ind/>
        <w:rPr>
          <w:b/>
          <w:u w:val="single"/>
          <w:lang w:val="en-GB"/>
        </w:rPr>
      </w:pPr>
      <w:r>
        <w:rPr>
          <w:b/>
          <w:u w:val="single"/>
          <w:rtl w:val="0"/>
          <w:lang w:val="en-GB"/>
        </w:rPr>
        <w:t xml:space="preserve">Tune the HTML and upload the demo page online</w:t>
      </w:r>
      <w:r>
        <w:rPr>
          <w:b/>
          <w:u w:val="single"/>
          <w:lang w:val="en-GB"/>
        </w:rPr>
      </w:r>
      <w:r>
        <w:rPr>
          <w:b/>
          <w:u w:val="single"/>
          <w:lang w:val="en-GB"/>
        </w:rPr>
      </w:r>
    </w:p>
    <w:p>
      <w:pPr>
        <w:pBdr/>
        <w:spacing/>
        <w:ind/>
        <w:rPr>
          <w:lang w:val="en-GB"/>
        </w:rPr>
      </w:pPr>
      <w:r>
        <w:rPr>
          <w:rtl w:val="0"/>
          <w:lang w:val="en-GB"/>
        </w:rPr>
        <w:t xml:space="preserve">You can further tune the content of the index.html webpage, and customize it anyway you like. Once done, you can simply upload the entire folder on a (your) web server so that it is publicly accessible !</w:t>
      </w:r>
      <w:r>
        <w:rPr>
          <w:lang w:val="en-GB"/>
        </w:rPr>
      </w:r>
      <w:r>
        <w:rPr>
          <w:lang w:val="en-GB"/>
        </w:rPr>
      </w:r>
    </w:p>
    <w:p>
      <w:pPr>
        <w:pBdr/>
        <w:spacing/>
        <w:ind/>
        <w:rPr>
          <w:lang w:val="en-GB"/>
        </w:rPr>
      </w:pPr>
      <w:r>
        <w:rPr>
          <w:rtl w:val="0"/>
          <w:lang w:val="en-GB"/>
        </w:rPr>
      </w:r>
      <w:r>
        <w:rPr>
          <w:lang w:val="en-GB"/>
        </w:rPr>
      </w:r>
      <w:r>
        <w:rPr>
          <w:lang w:val="en-GB"/>
        </w:rPr>
      </w:r>
    </w:p>
    <w:p>
      <w:pPr>
        <w:pStyle w:val="1004"/>
        <w:pBdr/>
        <w:spacing/>
        <w:ind/>
        <w:rPr>
          <w:lang w:val="en-GB"/>
        </w:rPr>
      </w:pPr>
      <w:r/>
      <w:bookmarkStart w:id="54" w:name="_Toc26"/>
      <w:r>
        <w:rPr>
          <w:lang w:val="en-GB"/>
        </w:rPr>
      </w:r>
      <w:bookmarkStart w:id="28" w:name="_heading=h.expcutf8unbu"/>
      <w:r>
        <w:rPr>
          <w:lang w:val="en-GB"/>
        </w:rPr>
      </w:r>
      <w:bookmarkEnd w:id="28"/>
      <w:r>
        <w:rPr>
          <w:rtl w:val="0"/>
          <w:lang w:val="en-GB"/>
        </w:rPr>
        <w:t xml:space="preserve">Annex : adjust the example queries</w:t>
      </w:r>
      <w:r>
        <w:rPr>
          <w:lang w:val="en-GB"/>
        </w:rPr>
      </w:r>
      <w:bookmarkEnd w:id="54"/>
      <w:r/>
      <w:r>
        <w:rPr>
          <w:lang w:val="en-GB"/>
        </w:rPr>
      </w:r>
    </w:p>
    <w:p>
      <w:pPr>
        <w:pBdr/>
        <w:spacing/>
        <w:ind/>
        <w:rPr>
          <w:lang w:val="en-GB"/>
        </w:rPr>
      </w:pPr>
      <w:r>
        <w:rPr>
          <w:rtl w:val="0"/>
          <w:lang w:val="en-GB"/>
        </w:rPr>
      </w:r>
      <w:r>
        <w:rPr>
          <w:lang w:val="en-GB"/>
        </w:rPr>
      </w:r>
      <w:r>
        <w:rPr>
          <w:lang w:val="en-GB"/>
        </w:rPr>
      </w:r>
    </w:p>
    <w:p>
      <w:pPr>
        <w:pBdr/>
        <w:spacing/>
        <w:ind/>
        <w:rPr>
          <w:lang w:val="en-GB"/>
        </w:rPr>
      </w:pPr>
      <w:r>
        <w:rPr>
          <w:rtl w:val="0"/>
          <w:lang w:val="en-GB"/>
        </w:rPr>
        <w:t xml:space="preserve">To give the users a few examples of queries they could write in the interface, you can save sample queries to display in the HTML page.</w:t>
      </w:r>
      <w:r>
        <w:rPr>
          <w:lang w:val="en-GB"/>
        </w:rPr>
      </w:r>
      <w:r>
        <w:rPr>
          <w:lang w:val="en-GB"/>
        </w:rPr>
      </w:r>
    </w:p>
    <w:p>
      <w:pPr>
        <w:pBdr/>
        <w:spacing/>
        <w:ind/>
        <w:rPr>
          <w:lang w:val="en-GB"/>
        </w:rPr>
      </w:pPr>
      <w:r>
        <w:rPr>
          <w:rtl w:val="0"/>
          <w:lang w:val="en-GB"/>
        </w:rPr>
        <w:t xml:space="preserve">Save the sample queries only after your Sparnatural configuration ontology is stable. Otherwise there is a risk that you will need to rewrite them.</w:t>
      </w:r>
      <w:r>
        <w:rPr>
          <w:lang w:val="en-GB"/>
        </w:rPr>
      </w:r>
      <w:r>
        <w:rPr>
          <w:lang w:val="en-GB"/>
        </w:rPr>
      </w:r>
    </w:p>
    <w:p>
      <w:pPr>
        <w:pBdr/>
        <w:spacing/>
        <w:ind/>
        <w:rPr>
          <w:lang w:val="en-GB"/>
        </w:rPr>
      </w:pPr>
      <w:r>
        <w:rPr>
          <w:rtl w:val="0"/>
          <w:lang w:val="en-GB"/>
        </w:rPr>
        <w:t xml:space="preserve">Start creating a query via the in-place query builder and open your browser console at the same time. Here you can see that each time you add a new parameter to your query, a new « Sparnatural JSON query structure » message appears.</w:t>
      </w:r>
      <w:r>
        <w:rPr>
          <w:lang w:val="en-GB"/>
        </w:rPr>
      </w:r>
      <w:r>
        <w:rPr>
          <w:lang w:val="en-GB"/>
        </w:rPr>
      </w:r>
    </w:p>
    <w:p>
      <w:pPr>
        <w:pBdr/>
        <w:spacing/>
        <w:ind/>
        <w:rPr>
          <w:highlight w:val="none"/>
          <w:lang w:val="en-GB"/>
        </w:rPr>
      </w:pPr>
      <w:r>
        <w:rPr>
          <w:rtl w:val="0"/>
          <w:lang w:val="en-GB"/>
        </w:rPr>
        <w:t xml:space="preserve">Once your query written, then find the last « Object » in the Sparnatural JSON query structures listed here : </w:t>
      </w:r>
      <w:r>
        <w:rPr>
          <w:highlight w:val="none"/>
          <w:lang w:val="en-GB"/>
        </w:rPr>
      </w:r>
      <w:r>
        <w:rPr>
          <w:highlight w:val="none"/>
          <w:lang w:val="en-GB"/>
        </w:rPr>
      </w:r>
    </w:p>
    <w:p>
      <w:pPr>
        <w:pBdr/>
        <w:spacing/>
        <w:ind/>
        <w:rPr>
          <w:lang w:val="en-GB"/>
        </w:rPr>
      </w:pPr>
      <w:r>
        <w:rPr>
          <w:highlight w:val="none"/>
          <w:rtl w:val="0"/>
          <w:lang w:val="en-GB"/>
        </w:rPr>
      </w:r>
      <w:r>
        <w:rPr>
          <w:lang w:val="en-GB"/>
        </w:rPr>
        <mc:AlternateContent>
          <mc:Choice Requires="wpg">
            <w:drawing>
              <wp:inline xmlns:wp="http://schemas.openxmlformats.org/drawingml/2006/wordprocessingDrawing" distT="0" distB="0" distL="0" distR="0">
                <wp:extent cx="5760720" cy="437474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56052" name=""/>
                        <pic:cNvPicPr>
                          <a:picLocks noChangeAspect="1"/>
                        </pic:cNvPicPr>
                        <pic:nvPr/>
                      </pic:nvPicPr>
                      <pic:blipFill>
                        <a:blip r:embed="rId39"/>
                        <a:stretch/>
                      </pic:blipFill>
                      <pic:spPr bwMode="auto">
                        <a:xfrm>
                          <a:off x="0" y="0"/>
                          <a:ext cx="5760719" cy="43747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53.60pt;height:344.47pt;mso-wrap-distance-left:0.00pt;mso-wrap-distance-top:0.00pt;mso-wrap-distance-right:0.00pt;mso-wrap-distance-bottom:0.00pt;z-index:1;" stroked="false">
                <v:imagedata r:id="rId39" o:title=""/>
                <o:lock v:ext="edit" rotation="t"/>
              </v:shape>
            </w:pict>
          </mc:Fallback>
        </mc:AlternateContent>
      </w:r>
      <w:r>
        <w:rPr>
          <w:lang w:val="en-GB"/>
        </w:rPr>
      </w:r>
      <w:r>
        <w:rPr>
          <w:lang w:val="en-GB"/>
        </w:rPr>
      </w:r>
    </w:p>
    <w:p>
      <w:pPr>
        <w:pBdr/>
        <w:spacing/>
        <w:ind/>
        <w:rPr>
          <w:lang w:val="en-GB"/>
        </w:rPr>
      </w:pPr>
      <w:r>
        <w:rPr>
          <w:rtl w:val="0"/>
          <w:lang w:val="en-GB"/>
        </w:rPr>
      </w:r>
      <w:r>
        <w:rPr>
          <w:lang w:val="en-GB"/>
        </w:rPr>
      </w:r>
      <w:r>
        <w:rPr>
          <w:lang w:val="en-GB"/>
        </w:rPr>
      </w:r>
    </w:p>
    <w:p>
      <w:pPr>
        <w:pBdr/>
        <w:spacing/>
        <w:ind/>
        <w:rPr>
          <w:highlight w:val="none"/>
          <w:lang w:val="en-GB"/>
        </w:rPr>
      </w:pPr>
      <w:r>
        <w:rPr>
          <w:highlight w:val="none"/>
          <w:rtl w:val="0"/>
          <w:lang w:val="en-GB"/>
        </w:rPr>
        <w:t xml:space="preserve">then right click on it and select « Copy object ».</w:t>
      </w:r>
      <w:r>
        <w:rPr>
          <w:highlight w:val="none"/>
          <w:lang w:val="en-GB"/>
        </w:rPr>
      </w:r>
      <w:r>
        <w:rPr>
          <w:highlight w:val="none"/>
          <w:lang w:val="en-GB"/>
        </w:rPr>
      </w:r>
    </w:p>
    <w:p>
      <w:pPr>
        <w:pBdr/>
        <w:spacing/>
        <w:ind/>
        <w:rPr>
          <w:highlight w:val="none"/>
          <w:lang w:val="en-GB"/>
        </w:rPr>
      </w:pPr>
      <w:r>
        <w:rPr>
          <w:highlight w:val="none"/>
          <w:rtl w:val="0"/>
          <w:lang w:val="en-GB"/>
        </w:rPr>
      </w:r>
      <w:commentRangeStart w:id="6"/>
      <w:r>
        <w:rPr>
          <w:highlight w:val="none"/>
          <w:rtl w:val="0"/>
          <w:lang w:val="en-GB"/>
        </w:rPr>
        <w:t xml:space="preserve">Edit the example-quer</w:t>
      </w:r>
      <w:r>
        <w:rPr>
          <w:highlight w:val="none"/>
          <w:rtl w:val="0"/>
          <w:lang w:val="en-GB"/>
        </w:rPr>
        <w:t xml:space="preserve">i</w:t>
      </w:r>
      <w:r>
        <w:rPr>
          <w:highlight w:val="none"/>
          <w:rtl w:val="0"/>
          <w:lang w:val="en-GB"/>
        </w:rPr>
        <w:t xml:space="preserve">es.js javascript file :</w:t>
      </w:r>
      <w:commentRangeEnd w:id="6"/>
      <w:r>
        <w:commentReference w:id="6"/>
      </w:r>
      <w:r>
        <w:rPr>
          <w:highlight w:val="none"/>
          <w:lang w:val="en-GB"/>
        </w:rPr>
      </w:r>
      <w:r>
        <w:rPr>
          <w:highlight w:val="none"/>
          <w:lang w:val="en-GB"/>
        </w:rPr>
      </w:r>
    </w:p>
    <w:p>
      <w:pPr>
        <w:pBdr/>
        <w:spacing/>
        <w:ind/>
        <w:rPr>
          <w:lang w:val="en-GB"/>
        </w:rPr>
      </w:pPr>
      <w:r>
        <w:rPr>
          <w:rtl w:val="0"/>
          <w:lang w:val="en-GB"/>
        </w:rPr>
      </w:r>
      <w:r>
        <w:rPr>
          <w:lang w:val="en-GB"/>
        </w:rPr>
      </w:r>
      <w:r>
        <w:rPr>
          <w:lang w:val="en-GB"/>
        </w:rPr>
      </w:r>
    </w:p>
    <w:p>
      <w:pPr>
        <w:pBdr/>
        <w:spacing/>
        <w:ind/>
        <w:rPr>
          <w:lang w:val="en-GB"/>
        </w:rPr>
      </w:pPr>
      <w:r>
        <w:rPr>
          <w:lang w:val="en-GB"/>
        </w:rPr>
        <mc:AlternateContent>
          <mc:Choice Requires="wpg">
            <w:drawing>
              <wp:inline xmlns:wp="http://schemas.openxmlformats.org/drawingml/2006/wordprocessingDrawing" distT="0" distB="0" distL="0" distR="0">
                <wp:extent cx="5760720" cy="3179649"/>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04771" name=""/>
                        <pic:cNvPicPr>
                          <a:picLocks noChangeAspect="1"/>
                        </pic:cNvPicPr>
                        <pic:nvPr/>
                      </pic:nvPicPr>
                      <pic:blipFill>
                        <a:blip r:embed="rId40"/>
                        <a:stretch/>
                      </pic:blipFill>
                      <pic:spPr bwMode="auto">
                        <a:xfrm>
                          <a:off x="0" y="0"/>
                          <a:ext cx="5760719" cy="3179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53.60pt;height:250.37pt;mso-wrap-distance-left:0.00pt;mso-wrap-distance-top:0.00pt;mso-wrap-distance-right:0.00pt;mso-wrap-distance-bottom:0.00pt;z-index:1;" stroked="false">
                <v:imagedata r:id="rId40" o:title=""/>
                <o:lock v:ext="edit" rotation="t"/>
              </v:shape>
            </w:pict>
          </mc:Fallback>
        </mc:AlternateContent>
      </w:r>
      <w:r>
        <w:rPr>
          <w:lang w:val="en-GB"/>
        </w:rPr>
      </w:r>
      <w:r>
        <w:rPr>
          <w:lang w:val="en-GB"/>
        </w:rPr>
      </w:r>
    </w:p>
    <w:p>
      <w:pPr>
        <w:numPr>
          <w:ilvl w:val="0"/>
          <w:numId w:val="3"/>
        </w:numPr>
        <w:pBdr/>
        <w:spacing w:after="0"/>
        <w:ind w:hanging="360" w:left="720"/>
        <w:rPr>
          <w:lang w:val="en-GB"/>
        </w:rPr>
      </w:pPr>
      <w:r>
        <w:rPr>
          <w:rtl w:val="0"/>
          <w:lang w:val="en-GB"/>
        </w:rPr>
        <w:t xml:space="preserve">Select the value of “example_1” variable, from the first “{“ character to the last “}”, and Paste what you have copied from the console.</w:t>
      </w:r>
      <w:r>
        <w:rPr>
          <w:lang w:val="en-GB"/>
        </w:rPr>
      </w:r>
      <w:r>
        <w:rPr>
          <w:lang w:val="en-GB"/>
        </w:rPr>
      </w:r>
    </w:p>
    <w:p>
      <w:pPr>
        <w:numPr>
          <w:ilvl w:val="0"/>
          <w:numId w:val="3"/>
        </w:numPr>
        <w:pBdr/>
        <w:spacing w:after="0"/>
        <w:ind w:hanging="360" w:left="720"/>
        <w:rPr>
          <w:lang w:val="en-GB"/>
        </w:rPr>
      </w:pPr>
      <w:r>
        <w:rPr>
          <w:rtl w:val="0"/>
          <w:lang w:val="en-GB"/>
        </w:rPr>
        <w:t xml:space="preserve">Repeat the same process to save a second query in the “example_2” variable</w:t>
      </w:r>
      <w:r>
        <w:rPr>
          <w:rtl w:val="0"/>
          <w:lang w:val="en-GB"/>
        </w:rPr>
        <w:t xml:space="preserve">.</w:t>
      </w:r>
      <w:r>
        <w:rPr>
          <w:rtl w:val="0"/>
          <w:lang w:val="en-GB"/>
        </w:rPr>
        <w:t xml:space="preserve">Add more variables if needed.</w:t>
      </w:r>
      <w:r>
        <w:rPr>
          <w:lang w:val="en-GB"/>
        </w:rPr>
      </w:r>
      <w:r>
        <w:rPr>
          <w:lang w:val="en-GB"/>
        </w:rPr>
      </w:r>
    </w:p>
    <w:p>
      <w:pPr>
        <w:numPr>
          <w:ilvl w:val="0"/>
          <w:numId w:val="3"/>
        </w:numPr>
        <w:pBdr/>
        <w:spacing/>
        <w:ind w:hanging="360" w:left="720"/>
        <w:rPr>
          <w:lang w:val="en-GB"/>
        </w:rPr>
      </w:pPr>
      <w:r>
        <w:rPr>
          <w:rtl w:val="0"/>
          <w:lang w:val="en-GB"/>
        </w:rPr>
        <w:t xml:space="preserve">Save the file</w:t>
      </w:r>
      <w:r>
        <w:rPr>
          <w:lang w:val="en-GB"/>
        </w:rPr>
      </w:r>
      <w:r>
        <w:rPr>
          <w:lang w:val="en-GB"/>
        </w:rPr>
      </w:r>
    </w:p>
    <w:p>
      <w:pPr>
        <w:pBdr/>
        <w:spacing/>
        <w:ind/>
        <w:rPr>
          <w:lang w:val="en-GB"/>
        </w:rPr>
      </w:pPr>
      <w:r>
        <w:rPr>
          <w:rtl w:val="0"/>
          <w:lang w:val="en-GB"/>
        </w:rPr>
        <w:t xml:space="preserve">Edit the index.html file and uncomment the example queries section around line 57 to 64, above the “&lt;spar-natural&gt;” tag:</w:t>
      </w:r>
      <w:r>
        <w:rPr>
          <w:lang w:val="en-GB"/>
        </w:rPr>
      </w:r>
      <w:r>
        <w:rPr>
          <w:lang w:val="en-GB"/>
        </w:rPr>
      </w:r>
    </w:p>
    <w:p>
      <w:pPr>
        <w:pBdr/>
        <w:spacing/>
        <w:ind/>
        <w:rPr>
          <w:lang w:val="en-GB"/>
        </w:rPr>
      </w:pPr>
      <w:r>
        <w:rPr>
          <w:rtl w:val="0"/>
          <w:lang w:val="en-GB"/>
        </w:rPr>
      </w:r>
      <w:r>
        <w:rPr>
          <w:lang w:val="en-GB"/>
        </w:rPr>
      </w:r>
      <w:r>
        <w:rPr>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&lt;!-- uncomment to enable links to load sample queries</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&lt;p&gt;</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Load example queries :</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&lt;a href="#" onclick="document.querySelector('spar-natural').loadQuery(window['example_1']);return false;"&gt;example 1&lt;/a&gt;</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&lt;a href="#" onclick="document.querySelector('spar-natural').loadQuery(window['example_2']);return false;"&gt;example 2&lt;/a&gt;</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&lt;/p&gt;</w:t>
      </w:r>
      <w:r>
        <w:rPr>
          <w:rFonts w:ascii="Consolas" w:hAnsi="Consolas" w:eastAsia="Consolas" w:cs="Consolas"/>
          <w:sz w:val="20"/>
          <w:szCs w:val="20"/>
          <w:lang w:val="en-GB"/>
        </w:rPr>
      </w:r>
      <w:r>
        <w:rPr>
          <w:rFonts w:ascii="Consolas" w:hAnsi="Consolas" w:eastAsia="Consolas" w:cs="Consolas"/>
          <w:sz w:val="20"/>
          <w:szCs w:val="20"/>
          <w:lang w:val="en-GB"/>
        </w:rPr>
      </w:r>
    </w:p>
    <w:p>
      <w:pPr>
        <w:pBdr/>
        <w:shd w:val="clear" w:color="auto" w:fill="efefef"/>
        <w:spacing w:after="0"/>
        <w:ind/>
        <w:rPr>
          <w:rFonts w:ascii="Consolas" w:hAnsi="Consolas" w:eastAsia="Consolas" w:cs="Consolas"/>
          <w:sz w:val="20"/>
          <w:szCs w:val="20"/>
          <w:lang w:val="en-GB"/>
        </w:rPr>
      </w:pPr>
      <w:r>
        <w:rPr>
          <w:rFonts w:ascii="Consolas" w:hAnsi="Consolas" w:eastAsia="Consolas" w:cs="Consolas"/>
          <w:sz w:val="20"/>
          <w:szCs w:val="20"/>
          <w:rtl w:val="0"/>
          <w:lang w:val="en-GB"/>
        </w:rPr>
        <w:t xml:space="preserve">    </w:t>
        <w:tab/>
        <w:t xml:space="preserve">--&gt;</w:t>
      </w:r>
      <w:r>
        <w:rPr>
          <w:rFonts w:ascii="Consolas" w:hAnsi="Consolas" w:eastAsia="Consolas" w:cs="Consolas"/>
          <w:sz w:val="20"/>
          <w:szCs w:val="20"/>
          <w:lang w:val="en-GB"/>
        </w:rPr>
      </w:r>
      <w:r>
        <w:rPr>
          <w:rFonts w:ascii="Consolas" w:hAnsi="Consolas" w:eastAsia="Consolas" w:cs="Consolas"/>
          <w:sz w:val="20"/>
          <w:szCs w:val="20"/>
          <w:lang w:val="en-GB"/>
        </w:rPr>
      </w:r>
    </w:p>
    <w:p>
      <w:pPr>
        <w:pBdr/>
        <w:spacing/>
        <w:ind/>
        <w:rPr>
          <w:lang w:val="en-GB"/>
        </w:rPr>
      </w:pPr>
      <w:r>
        <w:rPr>
          <w:rtl w:val="0"/>
          <w:lang w:val="en-GB"/>
        </w:rPr>
      </w:r>
      <w:r>
        <w:rPr>
          <w:lang w:val="en-GB"/>
        </w:rPr>
      </w:r>
      <w:r>
        <w:rPr>
          <w:lang w:val="en-GB"/>
        </w:rPr>
      </w:r>
    </w:p>
    <w:p>
      <w:pPr>
        <w:pBdr/>
        <w:spacing/>
        <w:ind/>
        <w:rPr>
          <w:lang w:val="en-GB"/>
        </w:rPr>
      </w:pPr>
      <w:r>
        <w:rPr>
          <w:rtl w:val="0"/>
          <w:lang w:val="en-GB"/>
        </w:rPr>
        <w:t xml:space="preserve">Adjust the title of the query accordingly (e.g. replace “example 1” with “My beautiful query”) :</w:t>
      </w:r>
      <w:r>
        <w:rPr>
          <w:lang w:val="en-GB"/>
        </w:rPr>
      </w:r>
      <w:r>
        <w:rPr>
          <w:lang w:val="en-GB"/>
        </w:rPr>
      </w:r>
    </w:p>
    <w:p>
      <w:pPr>
        <w:pBdr/>
        <w:spacing/>
        <w:ind/>
        <w:rPr>
          <w:lang w:val="en-GB"/>
        </w:rPr>
      </w:pPr>
      <w:r>
        <w:rPr>
          <w:rtl w:val="0"/>
          <w:lang w:val="en-GB"/>
        </w:rPr>
      </w:r>
      <w:r>
        <w:rPr>
          <w:lang w:val="en-GB"/>
        </w:rPr>
      </w:r>
      <w:r>
        <w:rPr>
          <w:lang w:val="en-GB"/>
        </w:rPr>
      </w:r>
    </w:p>
    <w:p>
      <w:pPr>
        <w:pBdr/>
        <w:spacing/>
        <w:ind/>
        <w:rPr>
          <w:lang w:val="en-GB"/>
        </w:rPr>
      </w:pPr>
      <w:r>
        <w:rPr>
          <w:lang w:val="en-GB"/>
        </w:rPr>
        <mc:AlternateContent>
          <mc:Choice Requires="wpg">
            <w:drawing>
              <wp:inline xmlns:wp="http://schemas.openxmlformats.org/drawingml/2006/wordprocessingDrawing" distT="0" distB="0" distL="0" distR="0">
                <wp:extent cx="5760720" cy="1078992"/>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57191" name=""/>
                        <pic:cNvPicPr>
                          <a:picLocks noChangeAspect="1"/>
                        </pic:cNvPicPr>
                        <pic:nvPr/>
                      </pic:nvPicPr>
                      <pic:blipFill>
                        <a:blip r:embed="rId41"/>
                        <a:stretch/>
                      </pic:blipFill>
                      <pic:spPr bwMode="auto">
                        <a:xfrm>
                          <a:off x="0" y="0"/>
                          <a:ext cx="5760719" cy="10789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53.60pt;height:84.96pt;mso-wrap-distance-left:0.00pt;mso-wrap-distance-top:0.00pt;mso-wrap-distance-right:0.00pt;mso-wrap-distance-bottom:0.00pt;z-index:1;" stroked="false">
                <v:imagedata r:id="rId41" o:title=""/>
                <o:lock v:ext="edit" rotation="t"/>
              </v:shape>
            </w:pict>
          </mc:Fallback>
        </mc:AlternateContent>
      </w:r>
      <w:r>
        <w:rPr>
          <w:lang w:val="en-GB"/>
        </w:rPr>
      </w:r>
      <w:r>
        <w:rPr>
          <w:lang w:val="en-GB"/>
        </w:rPr>
      </w:r>
    </w:p>
    <w:p>
      <w:pPr>
        <w:pBdr/>
        <w:spacing/>
        <w:ind/>
        <w:rPr>
          <w:lang w:val="en-GB"/>
        </w:rPr>
      </w:pPr>
      <w:r>
        <w:rPr>
          <w:rtl w:val="0"/>
          <w:lang w:val="en-GB"/>
        </w:rPr>
      </w:r>
      <w:r>
        <w:rPr>
          <w:lang w:val="en-GB"/>
        </w:rPr>
      </w:r>
      <w:r>
        <w:rPr>
          <w:lang w:val="en-GB"/>
        </w:rPr>
      </w:r>
    </w:p>
    <w:p>
      <w:pPr>
        <w:pBdr/>
        <w:spacing/>
        <w:ind/>
        <w:rPr>
          <w:lang w:val="en-GB"/>
        </w:rPr>
      </w:pPr>
      <w:r>
        <w:rPr>
          <w:rtl w:val="0"/>
          <w:lang w:val="en-GB"/>
        </w:rPr>
        <w:t xml:space="preserve">Your query is saved and can be loaded in the query builder in one click !</w:t>
      </w:r>
      <w:r>
        <w:rPr>
          <w:lang w:val="en-GB"/>
        </w:rPr>
      </w:r>
      <w:r>
        <w:rPr>
          <w:lang w:val="en-GB"/>
        </w:rPr>
      </w:r>
    </w:p>
    <w:p>
      <w:pPr>
        <w:pBdr/>
        <w:spacing/>
        <w:ind/>
        <w:rPr>
          <w:lang w:val="en-GB"/>
        </w:rPr>
      </w:pPr>
      <w:r>
        <w:rPr>
          <w:rtl w:val="0"/>
          <w:lang w:val="en-GB"/>
        </w:rPr>
      </w:r>
      <w:r>
        <w:rPr>
          <w:lang w:val="en-GB"/>
        </w:rPr>
        <mc:AlternateContent>
          <mc:Choice Requires="wpg">
            <w:drawing>
              <wp:inline xmlns:wp="http://schemas.openxmlformats.org/drawingml/2006/wordprocessingDrawing" distT="0" distB="0" distL="0" distR="0">
                <wp:extent cx="5760720" cy="2878684"/>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88505" name=""/>
                        <pic:cNvPicPr>
                          <a:picLocks noChangeAspect="1"/>
                        </pic:cNvPicPr>
                        <pic:nvPr/>
                      </pic:nvPicPr>
                      <pic:blipFill>
                        <a:blip r:embed="rId42"/>
                        <a:stretch/>
                      </pic:blipFill>
                      <pic:spPr bwMode="auto">
                        <a:xfrm>
                          <a:off x="0" y="0"/>
                          <a:ext cx="5760719" cy="28786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53.60pt;height:226.67pt;mso-wrap-distance-left:0.00pt;mso-wrap-distance-top:0.00pt;mso-wrap-distance-right:0.00pt;mso-wrap-distance-bottom:0.00pt;z-index:1;" stroked="false">
                <v:imagedata r:id="rId42" o:title=""/>
                <o:lock v:ext="edit" rotation="t"/>
              </v:shape>
            </w:pict>
          </mc:Fallback>
        </mc:AlternateContent>
      </w:r>
      <w:r>
        <w:rPr>
          <w:lang w:val="en-GB"/>
        </w:rPr>
      </w:r>
      <w:r>
        <w:rPr>
          <w:lang w:val="en-GB"/>
        </w:rPr>
      </w:r>
    </w:p>
    <w:p>
      <w:pPr>
        <w:pBdr/>
        <w:spacing/>
        <w:ind/>
        <w:rPr>
          <w:lang w:val="en-GB"/>
        </w:rPr>
      </w:pPr>
      <w:r>
        <w:rPr>
          <w:rtl w:val="0"/>
          <w:lang w:val="en-GB"/>
        </w:rPr>
      </w:r>
      <w:r>
        <w:rPr>
          <w:lang w:val="en-GB"/>
        </w:rPr>
      </w:r>
      <w:r>
        <w:rPr>
          <w:lang w:val="en-GB"/>
        </w:rPr>
      </w:r>
    </w:p>
    <w:sectPr>
      <w:footnotePr/>
      <w:endnotePr/>
      <w:type w:val="nextPage"/>
      <w:pgSz w:h="16838" w:orient="portrait" w:w="11906"/>
      <w:pgMar w:top="1417" w:right="1417" w:bottom="1417" w:left="1417" w:header="708" w:footer="708" w:gutter="0"/>
      <w:pgNumType w:start="1"/>
      <w:cols w:num="1" w:sep="0" w:space="1701"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thomas" w:date="2024-05-27T11:52:27Z" w:initials="t">
    <w:p w14:paraId="00000001" w14:textId="00000001">
      <w:pPr>
        <w:spacing w:line="240" w:after="0" w:lineRule="auto" w:before="0"/>
        <w:ind w:firstLine="0" w:left="0" w:right="0"/>
        <w:jc w:val="left"/>
      </w:pPr>
      <w:r>
        <w:rPr>
          <w:rFonts w:eastAsia="Arial" w:ascii="Arial" w:hAnsi="Arial" w:cs="Arial"/>
          <w:sz w:val="22"/>
        </w:rPr>
        <w:t xml:space="preserve">changer le screenshot car la structure JSON a un peu changé</w:t>
      </w:r>
    </w:p>
  </w:comment>
  <w:comment w:id="5" w:author="MarieMuller" w:date="2024-06-26T19:08:03Z" w:initials="M">
    <w:p w14:paraId="00000002" w14:textId="00000002">
      <w:pPr>
        <w:spacing w:line="240" w:after="0" w:lineRule="auto" w:before="0"/>
        <w:ind w:firstLine="0" w:left="0" w:right="0"/>
        <w:jc w:val="left"/>
      </w:pPr>
      <w:r>
        <w:rPr>
          <w:rFonts w:eastAsia="Arial" w:ascii="Arial" w:hAnsi="Arial" w:cs="Arial"/>
          <w:sz w:val="22"/>
        </w:rPr>
        <w:t xml:space="preserve">lien à insérer</w:t>
      </w:r>
    </w:p>
  </w:comment>
  <w:comment w:id="4" w:author="thomas" w:date="2024-05-27T11:49:50Z" w:initials="t">
    <w:p w14:paraId="00000003" w14:textId="00000003">
      <w:pPr>
        <w:spacing w:line="240" w:after="0" w:lineRule="auto" w:before="0"/>
        <w:ind w:firstLine="0" w:left="0" w:right="0"/>
        <w:jc w:val="left"/>
      </w:pPr>
      <w:r>
        <w:rPr>
          <w:rFonts w:eastAsia="Arial" w:ascii="Arial" w:hAnsi="Arial" w:cs="Arial"/>
          <w:sz w:val="22"/>
        </w:rPr>
        <w:t xml:space="preserve">Remplacer par une explication sur la procédure pour modifier un libellé dans le tableau Excel SHACL de doc, reconvertir le fichier, rafraichir la page et vérifier que Sparnatural s'est mis à jour.</w:t>
      </w:r>
    </w:p>
    <w:p w14:paraId="00000004" w14:textId="00000004">
      <w:pPr>
        <w:spacing w:line="240" w:after="0" w:lineRule="auto" w:before="0"/>
        <w:ind w:firstLine="0" w:left="0" w:right="0"/>
        <w:jc w:val="left"/>
      </w:pPr>
      <w:r>
        <w:rPr>
          <w:rFonts w:eastAsia="Arial" w:ascii="Arial" w:hAnsi="Arial" w:cs="Arial"/>
          <w:sz w:val="22"/>
        </w:rPr>
        <w:t xml:space="preserve"/>
      </w:r>
    </w:p>
    <w:p w14:paraId="00000005" w14:textId="00000005">
      <w:pPr>
        <w:spacing w:line="240" w:after="0" w:lineRule="auto" w:before="0"/>
        <w:ind w:firstLine="0" w:left="0" w:right="0"/>
        <w:jc w:val="left"/>
      </w:pPr>
      <w:r>
        <w:rPr>
          <w:rFonts w:eastAsia="Arial" w:ascii="Arial" w:hAnsi="Arial" w:cs="Arial"/>
          <w:sz w:val="22"/>
        </w:rPr>
        <w:t xml:space="preserve">Eventuellement rajouter une propeiété en faisant un copier-coller d'une propriété existante.</w:t>
      </w:r>
    </w:p>
    <w:p w14:paraId="00000006" w14:textId="00000006">
      <w:pPr>
        <w:spacing w:line="240" w:after="0" w:lineRule="auto" w:before="0"/>
        <w:ind w:firstLine="0" w:left="0" w:right="0"/>
        <w:jc w:val="left"/>
      </w:pPr>
      <w:r>
        <w:rPr>
          <w:rFonts w:eastAsia="Arial" w:ascii="Arial" w:hAnsi="Arial" w:cs="Arial"/>
          <w:sz w:val="22"/>
        </w:rPr>
        <w:t xml:space="preserve"/>
      </w:r>
    </w:p>
    <w:p w14:paraId="00000007" w14:textId="00000007">
      <w:pPr>
        <w:spacing w:line="240" w:after="0" w:lineRule="auto" w:before="0"/>
        <w:ind w:firstLine="0" w:left="0" w:right="0"/>
        <w:jc w:val="left"/>
      </w:pPr>
      <w:r>
        <w:rPr>
          <w:rFonts w:eastAsia="Arial" w:ascii="Arial" w:hAnsi="Arial" w:cs="Arial"/>
          <w:sz w:val="22"/>
        </w:rPr>
        <w:t xml:space="preserve"/>
      </w:r>
    </w:p>
    <w:p w14:paraId="00000008" w14:textId="00000008">
      <w:pPr>
        <w:spacing w:line="240" w:after="0" w:lineRule="auto" w:before="0"/>
        <w:ind w:firstLine="0" w:left="0" w:right="0"/>
        <w:jc w:val="left"/>
      </w:pPr>
      <w:r>
        <w:rPr>
          <w:rFonts w:eastAsia="Arial" w:ascii="Arial" w:hAnsi="Arial" w:cs="Arial"/>
          <w:sz w:val="22"/>
        </w:rPr>
        <w:t xml:space="preserve">Renvoyer à l'autre doc pour le détail de tous les paramètres de config</w:t>
      </w:r>
    </w:p>
  </w:comment>
  <w:comment w:id="3" w:author="thomas" w:date="2024-05-27T11:48:14Z" w:initials="t">
    <w:p w14:paraId="00000009" w14:textId="00000009">
      <w:pPr>
        <w:spacing w:line="240" w:after="0" w:lineRule="auto" w:before="0"/>
        <w:ind w:firstLine="0" w:left="0" w:right="0"/>
        <w:jc w:val="left"/>
      </w:pPr>
      <w:r>
        <w:rPr>
          <w:rFonts w:eastAsia="Arial" w:ascii="Arial" w:hAnsi="Arial" w:cs="Arial"/>
          <w:sz w:val="22"/>
        </w:rPr>
        <w:t xml:space="preserve">Expliquer comment modifier le paramètre de langue</w:t>
      </w:r>
    </w:p>
  </w:comment>
  <w:comment w:id="2" w:author="thomas" w:date="2024-05-31T16:43:42Z" w:initials="t">
    <w:p w14:paraId="0000000A" w14:textId="0000000A">
      <w:pPr>
        <w:spacing w:line="240" w:after="0" w:lineRule="auto" w:before="0"/>
        <w:ind w:firstLine="0" w:left="0" w:right="0"/>
        <w:jc w:val="left"/>
      </w:pPr>
      <w:r>
        <w:rPr>
          <w:rFonts w:eastAsia="Arial" w:ascii="Arial" w:hAnsi="Arial" w:cs="Arial"/>
          <w:sz w:val="22"/>
        </w:rPr>
        <w:t xml:space="preserve">copie d'écran à changer</w:t>
      </w:r>
    </w:p>
  </w:comment>
  <w:comment w:id="1" w:author="thomas" w:date="2024-05-27T11:48:50Z" w:initials="t">
    <w:p w14:paraId="0000000B" w14:textId="0000000B">
      <w:pPr>
        <w:spacing w:line="240" w:after="0" w:lineRule="auto" w:before="0"/>
        <w:ind w:firstLine="0" w:left="0" w:right="0"/>
        <w:jc w:val="left"/>
      </w:pPr>
      <w:r>
        <w:rPr>
          <w:rFonts w:eastAsia="Arial" w:ascii="Arial" w:hAnsi="Arial" w:cs="Arial"/>
          <w:sz w:val="22"/>
        </w:rPr>
        <w:t xml:space="preserve">Faire une mini-config DBPedia Musée / Pays / Personne</w:t>
      </w:r>
    </w:p>
  </w:comment>
  <w:comment w:id="0" w:author="thomas" w:date="2024-05-31T16:25:23Z" w:initials="t">
    <w:p w14:paraId="0000000C" w14:textId="0000000C">
      <w:pPr>
        <w:spacing w:line="240" w:after="0" w:lineRule="auto" w:before="0"/>
        <w:ind w:firstLine="0" w:left="0" w:right="0"/>
        <w:jc w:val="left"/>
      </w:pPr>
      <w:r>
        <w:rPr>
          <w:rFonts w:eastAsia="Arial" w:ascii="Arial" w:hAnsi="Arial" w:cs="Arial"/>
          <w:sz w:val="22"/>
        </w:rPr>
        <w:t xml:space="preserve">A supprimer, remplacer par "il faut avoir un tableur"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Ex w15:paraId="00000002" w15:done="1"/>
  <w15:commentEx w15:paraId="00000008" w15:done="1"/>
  <w15:commentEx w15:paraId="00000009" w15:done="1"/>
  <w15:commentEx w15:paraId="0000000A" w15:done="1"/>
  <w15:commentEx w15:paraId="0000000B" w15:done="1"/>
  <w15:commentEx w15:paraId="0000000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FA78FF9" w16cex:dateUtc="2024-05-27T09:52:27Z"/>
  <w16cex:commentExtensible w16cex:durableId="6ABB156A" w16cex:dateUtc="2024-06-26T17:08:03Z"/>
  <w16cex:commentExtensible w16cex:durableId="088AEA7E" w16cex:dateUtc="2024-05-27T09:49:50Z"/>
  <w16cex:commentExtensible w16cex:durableId="6F860B5E" w16cex:dateUtc="2024-05-27T09:48:14Z"/>
  <w16cex:commentExtensible w16cex:durableId="20DFF616" w16cex:dateUtc="2024-05-31T14:43:42Z"/>
  <w16cex:commentExtensible w16cex:durableId="583B3686" w16cex:dateUtc="2024-05-27T09:48:50Z"/>
  <w16cex:commentExtensible w16cex:durableId="27AE12E3" w16cex:dateUtc="2024-05-31T14:25:23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1FA78FF9"/>
  <w16cid:commentId w16cid:paraId="00000002" w16cid:durableId="6ABB156A"/>
  <w16cid:commentId w16cid:paraId="00000008" w16cid:durableId="088AEA7E"/>
  <w16cid:commentId w16cid:paraId="00000009" w16cid:durableId="6F860B5E"/>
  <w16cid:commentId w16cid:paraId="0000000A" w16cid:durableId="20DFF616"/>
  <w16cid:commentId w16cid:paraId="0000000B" w16cid:durableId="583B3686"/>
  <w16cid:commentId w16cid:paraId="0000000C" w16cid:durableId="27AE12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olas">
    <w:panose1 w:val="020B0606020202030204"/>
  </w:font>
  <w:font w:name="Symbol">
    <w:panose1 w:val="05010000000000000000"/>
  </w:font>
  <w:font w:name="Wingdings">
    <w:panose1 w:val="05010000000000000000"/>
  </w:font>
  <w:font w:name="Courier New">
    <w:panose1 w:val="02070409020205020404"/>
  </w:font>
  <w:font w:name="Noto Sans Symbols">
    <w:panose1 w:val="020B0502040504020204"/>
  </w:font>
  <w:font w:name="Georgia">
    <w:panose1 w:val="02020502060505020204"/>
  </w:font>
  <w:font w:name="Segoe UI">
    <w:panose1 w:val="020B050204050402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id="2">
    <w:p>
      <w:pPr>
        <w:pStyle w:val="987"/>
        <w:pBdr/>
        <w:spacing/>
        <w:ind/>
        <w:rPr/>
      </w:pPr>
      <w:r>
        <w:rPr>
          <w:rStyle w:val="989"/>
        </w:rPr>
        <w:footnoteRef/>
      </w:r>
      <w:r>
        <w:t xml:space="preserve"> </w:t>
      </w:r>
      <w:r>
        <w:rPr>
          <w:rtl w:val="0"/>
        </w:rPr>
        <w:t xml:space="preserve">While using YasGUI is an obvious choice, YasGUI is </w:t>
      </w:r>
      <w:r>
        <w:rPr>
          <w:i/>
          <w:iCs/>
          <w:rtl w:val="0"/>
        </w:rPr>
        <w:t xml:space="preserve">not </w:t>
      </w:r>
      <w:r>
        <w:rPr>
          <w:rtl w:val="0"/>
        </w:rPr>
        <w:t xml:space="preserve">a requirement of Sparnatural. You can choose to present query results differently than in YasGUI, or you may not want to display the raw SPARQL query to the user.</w:t>
      </w:r>
      <w:r/>
    </w:p>
  </w:footnote>
  <w:footnote w:id="3">
    <w:p>
      <w:pPr>
        <w:pBdr/>
        <w:spacing w:after="0" w:line="240" w:lineRule="auto"/>
        <w:ind/>
        <w:rPr>
          <w:sz w:val="20"/>
          <w:szCs w:val="20"/>
        </w:rPr>
      </w:pPr>
      <w:r>
        <w:rPr>
          <w:vertAlign w:val="superscript"/>
        </w:rPr>
        <w:footnoteRef/>
      </w:r>
      <w:r>
        <w:rPr>
          <w:sz w:val="20"/>
          <w:szCs w:val="20"/>
          <w:rtl w:val="0"/>
        </w:rPr>
        <w:t xml:space="preserve"> This plugin is part of another project at </w:t>
      </w:r>
      <w:hyperlink r:id="rId1" w:tooltip="https://github.com/sparna-git/sparnatural-yasgui-plugins" w:history="1">
        <w:r>
          <w:rPr>
            <w:color w:val="1155cc"/>
            <w:sz w:val="20"/>
            <w:szCs w:val="20"/>
            <w:u w:val="single"/>
            <w:rtl w:val="0"/>
          </w:rPr>
          <w:t xml:space="preserve">https://github.com/sparna-git/sparnatural-yasgui-plugins</w:t>
        </w:r>
      </w:hyperlink>
      <w:r>
        <w:rPr>
          <w:sz w:val="20"/>
          <w:szCs w:val="20"/>
          <w:rtl w:val="0"/>
        </w:rPr>
        <w:t xml:space="preserve"> </w:t>
      </w:r>
      <w:r>
        <w:rPr>
          <w:sz w:val="20"/>
          <w:szCs w:val="20"/>
        </w:rPr>
      </w:r>
      <w:r>
        <w:rPr>
          <w:sz w:val="20"/>
          <w:szCs w:val="20"/>
        </w:rPr>
      </w:r>
    </w:p>
  </w:footnote>
  <w:footnote w:id="4">
    <w:p>
      <w:pPr>
        <w:pBdr/>
        <w:spacing w:after="0" w:line="240" w:lineRule="auto"/>
        <w:ind/>
        <w:rPr>
          <w:sz w:val="20"/>
          <w:szCs w:val="20"/>
        </w:rPr>
      </w:pPr>
      <w:r>
        <w:rPr>
          <w:vertAlign w:val="superscript"/>
        </w:rPr>
        <w:footnoteRef/>
      </w:r>
      <w:r>
        <w:rPr>
          <w:sz w:val="20"/>
          <w:szCs w:val="20"/>
          <w:rtl w:val="0"/>
        </w:rPr>
        <w:t xml:space="preserve"> The browser console can be opened with the F12 key</w:t>
      </w:r>
      <w:r>
        <w:rPr>
          <w:sz w:val="20"/>
          <w:szCs w:val="20"/>
        </w:rPr>
      </w:r>
      <w:r>
        <w:rPr>
          <w:sz w:val="20"/>
          <w:szCs w:val="20"/>
        </w:rPr>
      </w:r>
    </w:p>
  </w:footnote>
  <w:footnote w:id="5">
    <w:p>
      <w:pPr>
        <w:pBdr/>
        <w:spacing w:after="0" w:line="240" w:lineRule="auto"/>
        <w:ind/>
        <w:rPr>
          <w:sz w:val="20"/>
          <w:szCs w:val="20"/>
        </w:rPr>
      </w:pPr>
      <w:r>
        <w:rPr>
          <w:vertAlign w:val="superscript"/>
        </w:rPr>
        <w:footnoteRef/>
      </w:r>
      <w:r>
        <w:rPr>
          <w:sz w:val="20"/>
          <w:szCs w:val="20"/>
          <w:rtl w:val="0"/>
        </w:rPr>
        <w:t xml:space="preserve"> </w:t>
      </w:r>
      <w:r>
        <w:rPr>
          <w:rtl w:val="0"/>
        </w:rPr>
        <w:t xml:space="preserve"> For more information we suggest to check </w:t>
      </w:r>
      <w:hyperlink r:id="rId2" w:tooltip="https://enable-cors.org/" w:history="1">
        <w:r>
          <w:rPr>
            <w:color w:val="1155cc"/>
            <w:u w:val="single"/>
            <w:rtl w:val="0"/>
          </w:rPr>
          <w:t xml:space="preserve">https://enable-cors.org/</w:t>
        </w:r>
      </w:hyperlink>
      <w:r>
        <w:rPr>
          <w:rtl w:val="0"/>
        </w:rPr>
        <w:t xml:space="preserve">, and the wikipedia page on Same Origin Policy at </w:t>
      </w:r>
      <w:hyperlink r:id="rId3" w:tooltip="https://en.wikipedia.org/wiki/Same-origin_policy" w:history="1">
        <w:r>
          <w:rPr>
            <w:color w:val="1155cc"/>
            <w:u w:val="single"/>
            <w:rtl w:val="0"/>
          </w:rPr>
          <w:t xml:space="preserve">https://en.wikipedia.org/wiki/Same-origin_policy</w:t>
        </w:r>
      </w:hyperlink>
      <w:r>
        <w:rPr>
          <w:rtl w:val="0"/>
        </w:rPr>
        <w:t xml:space="preserve"> </w:t>
      </w:r>
      <w:r>
        <w:rPr>
          <w:sz w:val="20"/>
          <w:szCs w:val="20"/>
        </w:rPr>
      </w:r>
      <w:r>
        <w:rPr>
          <w:sz w:val="20"/>
          <w:szCs w:val="20"/>
        </w:rP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2">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3">
    <w:lvl w:ilvl="0">
      <w:isLgl w:val="false"/>
      <w:lvlJc w:val="left"/>
      <w:lvlText w:val="●"/>
      <w:numFmt w:val="bullet"/>
      <w:pPr>
        <w:pBdr/>
        <w:spacing/>
        <w:ind w:hanging="360" w:left="720"/>
      </w:pPr>
      <w:rPr>
        <w:rFonts w:ascii="Noto Sans Symbols" w:hAnsi="Noto Sans Symbols" w:eastAsia="Noto Sans Symbols" w:cs="Noto Sans Symbols"/>
      </w:rPr>
      <w:start w:val="0"/>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4">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5">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6">
    <w:lvl w:ilvl="0">
      <w:isLgl w:val="false"/>
      <w:lvlJc w:val="left"/>
      <w:lvlText w:val="%1."/>
      <w:numFmt w:val="decimal"/>
      <w:pPr>
        <w:pBdr/>
        <w:spacing/>
        <w:ind w:hanging="360" w:left="720"/>
      </w:pPr>
      <w:rPr>
        <w:u w:val="none"/>
      </w:rPr>
      <w:start w:val="1"/>
      <w:suff w:val="tab"/>
    </w:lvl>
    <w:lvl w:ilvl="1">
      <w:isLgl w:val="false"/>
      <w:lvlJc w:val="left"/>
      <w:lvlText w:val="%2."/>
      <w:numFmt w:val="decimal"/>
      <w:pPr>
        <w:pBdr/>
        <w:spacing/>
        <w:ind w:hanging="360" w:left="1440"/>
      </w:pPr>
      <w:rPr>
        <w:u w:val="none"/>
      </w:rPr>
      <w:start w:val="1"/>
      <w:suff w:val="tab"/>
    </w:lvl>
    <w:lvl w:ilvl="2">
      <w:isLgl w:val="false"/>
      <w:lvlJc w:val="lef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lef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left"/>
      <w:lvlText w:val="%9."/>
      <w:numFmt w:val="lowerRoman"/>
      <w:pPr>
        <w:pBdr/>
        <w:spacing/>
        <w:ind w:hanging="360" w:left="6480"/>
      </w:pPr>
      <w:rPr>
        <w:u w:val="none"/>
      </w:rPr>
      <w:start w:val="1"/>
      <w:suff w:val="tab"/>
    </w:lvl>
  </w:abstractNum>
  <w:abstractNum w:abstractNumId="7">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8">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9">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10">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11">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12">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3">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1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15">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16">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17">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18">
    <w:lvl w:ilvl="0">
      <w:isLgl w:val="false"/>
      <w:lvlJc w:val="left"/>
      <w:lvlText w:val="%1."/>
      <w:numFmt w:val="decimal"/>
      <w:pPr>
        <w:pBdr/>
        <w:spacing/>
        <w:ind w:hanging="360" w:left="1429"/>
      </w:pPr>
      <w:rPr/>
      <w:start w:val="1"/>
      <w:suff w:val="tab"/>
    </w:lvl>
    <w:lvl w:ilvl="1">
      <w:isLgl w:val="false"/>
      <w:lvlJc w:val="left"/>
      <w:lvlText w:val="%2."/>
      <w:numFmt w:val="lowerLetter"/>
      <w:pPr>
        <w:pBdr/>
        <w:spacing/>
        <w:ind w:hanging="360" w:left="2149"/>
      </w:pPr>
      <w:rPr/>
      <w:start w:val="1"/>
      <w:suff w:val="tab"/>
    </w:lvl>
    <w:lvl w:ilvl="2">
      <w:isLgl w:val="false"/>
      <w:lvlJc w:val="right"/>
      <w:lvlText w:val="%3."/>
      <w:numFmt w:val="lowerRoman"/>
      <w:pPr>
        <w:pBdr/>
        <w:spacing/>
        <w:ind w:hanging="180" w:left="2869"/>
      </w:pPr>
      <w:rPr/>
      <w:start w:val="1"/>
      <w:suff w:val="tab"/>
    </w:lvl>
    <w:lvl w:ilvl="3">
      <w:isLgl w:val="false"/>
      <w:lvlJc w:val="left"/>
      <w:lvlText w:val="%4."/>
      <w:numFmt w:val="decimal"/>
      <w:pPr>
        <w:pBdr/>
        <w:spacing/>
        <w:ind w:hanging="360" w:left="3589"/>
      </w:pPr>
      <w:rPr/>
      <w:start w:val="1"/>
      <w:suff w:val="tab"/>
    </w:lvl>
    <w:lvl w:ilvl="4">
      <w:isLgl w:val="false"/>
      <w:lvlJc w:val="left"/>
      <w:lvlText w:val="%5."/>
      <w:numFmt w:val="lowerLetter"/>
      <w:pPr>
        <w:pBdr/>
        <w:spacing/>
        <w:ind w:hanging="360" w:left="4309"/>
      </w:pPr>
      <w:rPr/>
      <w:start w:val="1"/>
      <w:suff w:val="tab"/>
    </w:lvl>
    <w:lvl w:ilvl="5">
      <w:isLgl w:val="false"/>
      <w:lvlJc w:val="right"/>
      <w:lvlText w:val="%6."/>
      <w:numFmt w:val="lowerRoman"/>
      <w:pPr>
        <w:pBdr/>
        <w:spacing/>
        <w:ind w:hanging="180" w:left="5029"/>
      </w:pPr>
      <w:rPr/>
      <w:start w:val="1"/>
      <w:suff w:val="tab"/>
    </w:lvl>
    <w:lvl w:ilvl="6">
      <w:isLgl w:val="false"/>
      <w:lvlJc w:val="left"/>
      <w:lvlText w:val="%7."/>
      <w:numFmt w:val="decimal"/>
      <w:pPr>
        <w:pBdr/>
        <w:spacing/>
        <w:ind w:hanging="360" w:left="5749"/>
      </w:pPr>
      <w:rPr/>
      <w:start w:val="1"/>
      <w:suff w:val="tab"/>
    </w:lvl>
    <w:lvl w:ilvl="7">
      <w:isLgl w:val="false"/>
      <w:lvlJc w:val="left"/>
      <w:lvlText w:val="%8."/>
      <w:numFmt w:val="lowerLetter"/>
      <w:pPr>
        <w:pBdr/>
        <w:spacing/>
        <w:ind w:hanging="360" w:left="6469"/>
      </w:pPr>
      <w:rPr/>
      <w:start w:val="1"/>
      <w:suff w:val="tab"/>
    </w:lvl>
    <w:lvl w:ilvl="8">
      <w:isLgl w:val="false"/>
      <w:lvlJc w:val="right"/>
      <w:lvlText w:val="%9."/>
      <w:numFmt w:val="lowerRoman"/>
      <w:pPr>
        <w:pBdr/>
        <w:spacing/>
        <w:ind w:hanging="180" w:left="7189"/>
      </w:pPr>
      <w:rPr/>
      <w:start w:val="1"/>
      <w:suff w:val="tab"/>
    </w:lvl>
  </w:abstractNum>
  <w:abstractNum w:abstractNumId="19">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20">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21">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2">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3">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5">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6">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7">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8">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9">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0">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1">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2">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3">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5">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abstractNum w:abstractNumId="36">
    <w:lvl w:ilvl="0">
      <w:isLgl w:val="false"/>
      <w:lvlJc w:val="left"/>
      <w:lvlText w:val="–"/>
      <w:numFmt w:val="bullet"/>
      <w:pPr>
        <w:pBdr/>
        <w:spacing/>
        <w:ind w:hanging="360" w:left="1417"/>
      </w:pPr>
      <w:rPr>
        <w:rFonts w:hint="default" w:ascii="Arial" w:hAnsi="Arial" w:eastAsia="Arial" w:cs="Arial"/>
      </w:rPr>
      <w:start w:val="1"/>
      <w:suff w:val="tab"/>
    </w:lvl>
    <w:lvl w:ilvl="1">
      <w:isLgl w:val="false"/>
      <w:lvlJc w:val="left"/>
      <w:lvlText w:val="o"/>
      <w:numFmt w:val="bullet"/>
      <w:pPr>
        <w:pBdr/>
        <w:spacing/>
        <w:ind w:hanging="360" w:left="2137"/>
      </w:pPr>
      <w:rPr>
        <w:rFonts w:hint="default" w:ascii="Courier New" w:hAnsi="Courier New" w:eastAsia="Courier New" w:cs="Courier New"/>
      </w:rPr>
      <w:start w:val="1"/>
      <w:suff w:val="tab"/>
    </w:lvl>
    <w:lvl w:ilvl="2">
      <w:isLgl w:val="false"/>
      <w:lvlJc w:val="left"/>
      <w:lvlText w:val="§"/>
      <w:numFmt w:val="bullet"/>
      <w:pPr>
        <w:pBdr/>
        <w:spacing/>
        <w:ind w:hanging="360" w:left="2857"/>
      </w:pPr>
      <w:rPr>
        <w:rFonts w:hint="default" w:ascii="Wingdings" w:hAnsi="Wingdings" w:eastAsia="Wingdings" w:cs="Wingdings"/>
      </w:rPr>
      <w:start w:val="1"/>
      <w:suff w:val="tab"/>
    </w:lvl>
    <w:lvl w:ilvl="3">
      <w:isLgl w:val="false"/>
      <w:lvlJc w:val="left"/>
      <w:lvlText w:val="·"/>
      <w:numFmt w:val="bullet"/>
      <w:pPr>
        <w:pBdr/>
        <w:spacing/>
        <w:ind w:hanging="360" w:left="3577"/>
      </w:pPr>
      <w:rPr>
        <w:rFonts w:hint="default" w:ascii="Symbol" w:hAnsi="Symbol" w:eastAsia="Symbol" w:cs="Symbol"/>
      </w:rPr>
      <w:start w:val="1"/>
      <w:suff w:val="tab"/>
    </w:lvl>
    <w:lvl w:ilvl="4">
      <w:isLgl w:val="false"/>
      <w:lvlJc w:val="left"/>
      <w:lvlText w:val="o"/>
      <w:numFmt w:val="bullet"/>
      <w:pPr>
        <w:pBdr/>
        <w:spacing/>
        <w:ind w:hanging="360" w:left="4297"/>
      </w:pPr>
      <w:rPr>
        <w:rFonts w:hint="default" w:ascii="Courier New" w:hAnsi="Courier New" w:eastAsia="Courier New" w:cs="Courier New"/>
      </w:rPr>
      <w:start w:val="1"/>
      <w:suff w:val="tab"/>
    </w:lvl>
    <w:lvl w:ilvl="5">
      <w:isLgl w:val="false"/>
      <w:lvlJc w:val="left"/>
      <w:lvlText w:val="§"/>
      <w:numFmt w:val="bullet"/>
      <w:pPr>
        <w:pBdr/>
        <w:spacing/>
        <w:ind w:hanging="360" w:left="5017"/>
      </w:pPr>
      <w:rPr>
        <w:rFonts w:hint="default" w:ascii="Wingdings" w:hAnsi="Wingdings" w:eastAsia="Wingdings" w:cs="Wingdings"/>
      </w:rPr>
      <w:start w:val="1"/>
      <w:suff w:val="tab"/>
    </w:lvl>
    <w:lvl w:ilvl="6">
      <w:isLgl w:val="false"/>
      <w:lvlJc w:val="left"/>
      <w:lvlText w:val="·"/>
      <w:numFmt w:val="bullet"/>
      <w:pPr>
        <w:pBdr/>
        <w:spacing/>
        <w:ind w:hanging="360" w:left="5737"/>
      </w:pPr>
      <w:rPr>
        <w:rFonts w:hint="default" w:ascii="Symbol" w:hAnsi="Symbol" w:eastAsia="Symbol" w:cs="Symbol"/>
      </w:rPr>
      <w:start w:val="1"/>
      <w:suff w:val="tab"/>
    </w:lvl>
    <w:lvl w:ilvl="7">
      <w:isLgl w:val="false"/>
      <w:lvlJc w:val="left"/>
      <w:lvlText w:val="o"/>
      <w:numFmt w:val="bullet"/>
      <w:pPr>
        <w:pBdr/>
        <w:spacing/>
        <w:ind w:hanging="360" w:left="6457"/>
      </w:pPr>
      <w:rPr>
        <w:rFonts w:hint="default" w:ascii="Courier New" w:hAnsi="Courier New" w:eastAsia="Courier New" w:cs="Courier New"/>
      </w:rPr>
      <w:start w:val="1"/>
      <w:suff w:val="tab"/>
    </w:lvl>
    <w:lvl w:ilvl="8">
      <w:isLgl w:val="false"/>
      <w:lvlJc w:val="left"/>
      <w:lvlText w:val="§"/>
      <w:numFmt w:val="bullet"/>
      <w:pPr>
        <w:pBdr/>
        <w:spacing/>
        <w:ind w:hanging="360" w:left="7177"/>
      </w:pPr>
      <w:rPr>
        <w:rFonts w:hint="default" w:ascii="Wingdings" w:hAnsi="Wingdings" w:eastAsia="Wingdings" w:cs="Wingdings"/>
      </w:rPr>
      <w:start w:val="1"/>
      <w:suff w:val="tab"/>
    </w:lvl>
  </w:abstractNum>
  <w:abstractNum w:abstractNumId="37">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9">
    <w:lvl w:ilvl="0">
      <w:isLgl w:val="false"/>
      <w:lvlJc w:val="left"/>
      <w:lvlText w:val="–"/>
      <w:numFmt w:val="bullet"/>
      <w:pPr>
        <w:pBdr/>
        <w:spacing/>
        <w:ind w:hanging="360" w:left="1418"/>
      </w:pPr>
      <w:rPr>
        <w:rFonts w:hint="default" w:ascii="Arial" w:hAnsi="Arial" w:eastAsia="Arial" w:cs="Arial"/>
      </w:rPr>
      <w:start w:val="1"/>
      <w:suff w:val="tab"/>
    </w:lvl>
    <w:lvl w:ilvl="1">
      <w:isLgl w:val="false"/>
      <w:lvlJc w:val="left"/>
      <w:lvlText w:val="o"/>
      <w:numFmt w:val="bullet"/>
      <w:pPr>
        <w:pBdr/>
        <w:spacing/>
        <w:ind w:hanging="360" w:left="2138"/>
      </w:pPr>
      <w:rPr>
        <w:rFonts w:hint="default" w:ascii="Courier New" w:hAnsi="Courier New" w:eastAsia="Courier New" w:cs="Courier New"/>
      </w:rPr>
      <w:start w:val="1"/>
      <w:suff w:val="tab"/>
    </w:lvl>
    <w:lvl w:ilvl="2">
      <w:isLgl w:val="false"/>
      <w:lvlJc w:val="left"/>
      <w:lvlText w:val="§"/>
      <w:numFmt w:val="bullet"/>
      <w:pPr>
        <w:pBdr/>
        <w:spacing/>
        <w:ind w:hanging="360" w:left="2858"/>
      </w:pPr>
      <w:rPr>
        <w:rFonts w:hint="default" w:ascii="Wingdings" w:hAnsi="Wingdings" w:eastAsia="Wingdings" w:cs="Wingdings"/>
      </w:rPr>
      <w:start w:val="1"/>
      <w:suff w:val="tab"/>
    </w:lvl>
    <w:lvl w:ilvl="3">
      <w:isLgl w:val="false"/>
      <w:lvlJc w:val="left"/>
      <w:lvlText w:val="·"/>
      <w:numFmt w:val="bullet"/>
      <w:pPr>
        <w:pBdr/>
        <w:spacing/>
        <w:ind w:hanging="360" w:left="3578"/>
      </w:pPr>
      <w:rPr>
        <w:rFonts w:hint="default" w:ascii="Symbol" w:hAnsi="Symbol" w:eastAsia="Symbol" w:cs="Symbol"/>
      </w:rPr>
      <w:start w:val="1"/>
      <w:suff w:val="tab"/>
    </w:lvl>
    <w:lvl w:ilvl="4">
      <w:isLgl w:val="false"/>
      <w:lvlJc w:val="left"/>
      <w:lvlText w:val="o"/>
      <w:numFmt w:val="bullet"/>
      <w:pPr>
        <w:pBdr/>
        <w:spacing/>
        <w:ind w:hanging="360" w:left="4298"/>
      </w:pPr>
      <w:rPr>
        <w:rFonts w:hint="default" w:ascii="Courier New" w:hAnsi="Courier New" w:eastAsia="Courier New" w:cs="Courier New"/>
      </w:rPr>
      <w:start w:val="1"/>
      <w:suff w:val="tab"/>
    </w:lvl>
    <w:lvl w:ilvl="5">
      <w:isLgl w:val="false"/>
      <w:lvlJc w:val="left"/>
      <w:lvlText w:val="§"/>
      <w:numFmt w:val="bullet"/>
      <w:pPr>
        <w:pBdr/>
        <w:spacing/>
        <w:ind w:hanging="360" w:left="5018"/>
      </w:pPr>
      <w:rPr>
        <w:rFonts w:hint="default" w:ascii="Wingdings" w:hAnsi="Wingdings" w:eastAsia="Wingdings" w:cs="Wingdings"/>
      </w:rPr>
      <w:start w:val="1"/>
      <w:suff w:val="tab"/>
    </w:lvl>
    <w:lvl w:ilvl="6">
      <w:isLgl w:val="false"/>
      <w:lvlJc w:val="left"/>
      <w:lvlText w:val="·"/>
      <w:numFmt w:val="bullet"/>
      <w:pPr>
        <w:pBdr/>
        <w:spacing/>
        <w:ind w:hanging="360" w:left="5738"/>
      </w:pPr>
      <w:rPr>
        <w:rFonts w:hint="default" w:ascii="Symbol" w:hAnsi="Symbol" w:eastAsia="Symbol" w:cs="Symbol"/>
      </w:rPr>
      <w:start w:val="1"/>
      <w:suff w:val="tab"/>
    </w:lvl>
    <w:lvl w:ilvl="7">
      <w:isLgl w:val="false"/>
      <w:lvlJc w:val="left"/>
      <w:lvlText w:val="o"/>
      <w:numFmt w:val="bullet"/>
      <w:pPr>
        <w:pBdr/>
        <w:spacing/>
        <w:ind w:hanging="360" w:left="6458"/>
      </w:pPr>
      <w:rPr>
        <w:rFonts w:hint="default" w:ascii="Courier New" w:hAnsi="Courier New" w:eastAsia="Courier New" w:cs="Courier New"/>
      </w:rPr>
      <w:start w:val="1"/>
      <w:suff w:val="tab"/>
    </w:lvl>
    <w:lvl w:ilvl="8">
      <w:isLgl w:val="false"/>
      <w:lvlJc w:val="left"/>
      <w:lvlText w:val="§"/>
      <w:numFmt w:val="bullet"/>
      <w:pPr>
        <w:pBdr/>
        <w:spacing/>
        <w:ind w:hanging="360" w:left="7178"/>
      </w:pPr>
      <w:rPr>
        <w:rFonts w:hint="default" w:ascii="Wingdings" w:hAnsi="Wingdings" w:eastAsia="Wingdings" w:cs="Wingdings"/>
      </w:rPr>
      <w:start w:val="1"/>
      <w:suff w:val="tab"/>
    </w:lvl>
  </w:abstractNum>
  <w:abstractNum w:abstractNumId="40">
    <w:lvl w:ilvl="0">
      <w:isLgl w:val="false"/>
      <w:lvlJc w:val="left"/>
      <w:lvlText w:val="–"/>
      <w:numFmt w:val="bullet"/>
      <w:pPr>
        <w:pBdr/>
        <w:spacing/>
        <w:ind w:hanging="360" w:left="1429"/>
      </w:pPr>
      <w:rPr>
        <w:rFonts w:hint="default" w:ascii="Arial" w:hAnsi="Arial" w:eastAsia="Arial" w:cs="Arial"/>
      </w:rPr>
      <w:start w:val="1"/>
      <w:suff w:val="tab"/>
    </w:lvl>
    <w:lvl w:ilvl="1">
      <w:isLgl w:val="false"/>
      <w:lvlJc w:val="left"/>
      <w:lvlText w:val="o"/>
      <w:numFmt w:val="bullet"/>
      <w:pPr>
        <w:pBdr/>
        <w:spacing/>
        <w:ind w:hanging="360" w:left="2149"/>
      </w:pPr>
      <w:rPr>
        <w:rFonts w:hint="default" w:ascii="Courier New" w:hAnsi="Courier New" w:eastAsia="Courier New" w:cs="Courier New"/>
      </w:rPr>
      <w:start w:val="1"/>
      <w:suff w:val="tab"/>
    </w:lvl>
    <w:lvl w:ilvl="2">
      <w:isLgl w:val="false"/>
      <w:lvlJc w:val="left"/>
      <w:lvlText w:val="§"/>
      <w:numFmt w:val="bullet"/>
      <w:pPr>
        <w:pBdr/>
        <w:spacing/>
        <w:ind w:hanging="360" w:left="2869"/>
      </w:pPr>
      <w:rPr>
        <w:rFonts w:hint="default" w:ascii="Wingdings" w:hAnsi="Wingdings" w:eastAsia="Wingdings" w:cs="Wingdings"/>
      </w:rPr>
      <w:start w:val="1"/>
      <w:suff w:val="tab"/>
    </w:lvl>
    <w:lvl w:ilvl="3">
      <w:isLgl w:val="false"/>
      <w:lvlJc w:val="left"/>
      <w:lvlText w:val="·"/>
      <w:numFmt w:val="bullet"/>
      <w:pPr>
        <w:pBdr/>
        <w:spacing/>
        <w:ind w:hanging="360" w:left="3589"/>
      </w:pPr>
      <w:rPr>
        <w:rFonts w:hint="default" w:ascii="Symbol" w:hAnsi="Symbol" w:eastAsia="Symbol" w:cs="Symbol"/>
      </w:rPr>
      <w:start w:val="1"/>
      <w:suff w:val="tab"/>
    </w:lvl>
    <w:lvl w:ilvl="4">
      <w:isLgl w:val="false"/>
      <w:lvlJc w:val="left"/>
      <w:lvlText w:val="o"/>
      <w:numFmt w:val="bullet"/>
      <w:pPr>
        <w:pBdr/>
        <w:spacing/>
        <w:ind w:hanging="360" w:left="4309"/>
      </w:pPr>
      <w:rPr>
        <w:rFonts w:hint="default" w:ascii="Courier New" w:hAnsi="Courier New" w:eastAsia="Courier New" w:cs="Courier New"/>
      </w:rPr>
      <w:start w:val="1"/>
      <w:suff w:val="tab"/>
    </w:lvl>
    <w:lvl w:ilvl="5">
      <w:isLgl w:val="false"/>
      <w:lvlJc w:val="left"/>
      <w:lvlText w:val="§"/>
      <w:numFmt w:val="bullet"/>
      <w:pPr>
        <w:pBdr/>
        <w:spacing/>
        <w:ind w:hanging="360" w:left="5029"/>
      </w:pPr>
      <w:rPr>
        <w:rFonts w:hint="default" w:ascii="Wingdings" w:hAnsi="Wingdings" w:eastAsia="Wingdings" w:cs="Wingdings"/>
      </w:rPr>
      <w:start w:val="1"/>
      <w:suff w:val="tab"/>
    </w:lvl>
    <w:lvl w:ilvl="6">
      <w:isLgl w:val="false"/>
      <w:lvlJc w:val="left"/>
      <w:lvlText w:val="·"/>
      <w:numFmt w:val="bullet"/>
      <w:pPr>
        <w:pBdr/>
        <w:spacing/>
        <w:ind w:hanging="360" w:left="5749"/>
      </w:pPr>
      <w:rPr>
        <w:rFonts w:hint="default" w:ascii="Symbol" w:hAnsi="Symbol" w:eastAsia="Symbol" w:cs="Symbol"/>
      </w:rPr>
      <w:start w:val="1"/>
      <w:suff w:val="tab"/>
    </w:lvl>
    <w:lvl w:ilvl="7">
      <w:isLgl w:val="false"/>
      <w:lvlJc w:val="left"/>
      <w:lvlText w:val="o"/>
      <w:numFmt w:val="bullet"/>
      <w:pPr>
        <w:pBdr/>
        <w:spacing/>
        <w:ind w:hanging="360" w:left="6469"/>
      </w:pPr>
      <w:rPr>
        <w:rFonts w:hint="default" w:ascii="Courier New" w:hAnsi="Courier New" w:eastAsia="Courier New" w:cs="Courier New"/>
      </w:rPr>
      <w:start w:val="1"/>
      <w:suff w:val="tab"/>
    </w:lvl>
    <w:lvl w:ilvl="8">
      <w:isLgl w:val="false"/>
      <w:lvlJc w:val="left"/>
      <w:lvlText w:val="§"/>
      <w:numFmt w:val="bullet"/>
      <w:pPr>
        <w:pBdr/>
        <w:spacing/>
        <w:ind w:hanging="360" w:left="7189"/>
      </w:pPr>
      <w:rPr>
        <w:rFonts w:hint="default" w:ascii="Wingdings" w:hAnsi="Wingdings" w:eastAsia="Wingdings" w:cs="Wingdings"/>
      </w:rPr>
      <w:start w:val="1"/>
      <w:suff w:val="tab"/>
    </w:lvl>
  </w:abstractNum>
  <w:abstractNum w:abstractNumId="41">
    <w:lvl w:ilvl="0">
      <w:isLgl w:val="false"/>
      <w:lvlJc w:val="left"/>
      <w:lvlText w:val="·"/>
      <w:numFmt w:val="bullet"/>
      <w:pPr>
        <w:pBdr/>
        <w:spacing/>
        <w:ind w:hanging="360" w:left="720"/>
      </w:pPr>
      <w:rPr>
        <w:rFonts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2">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3">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4">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5">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6">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7">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8">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9">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0">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1">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2">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Muller">
    <w15:presenceInfo w15:providerId="Teamlab" w15:userId="MarieMuller"/>
  </w15:person>
  <w15:person w15:author="thomas">
    <w15:presenceInfo w15:providerId="Teamlab" w15:userId="th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lang w:val="fr-FR" w:eastAsia="zh-CN"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31">
    <w:name w:val="Intense Emphasis"/>
    <w:basedOn w:val="1018"/>
    <w:uiPriority w:val="21"/>
    <w:qFormat/>
    <w:pPr>
      <w:pBdr/>
      <w:spacing/>
      <w:ind/>
    </w:pPr>
    <w:rPr>
      <w:i/>
      <w:iCs/>
      <w:color w:val="0f4761" w:themeColor="accent1" w:themeShade="BF"/>
    </w:rPr>
  </w:style>
  <w:style w:type="character" w:styleId="832">
    <w:name w:val="Intense Reference"/>
    <w:basedOn w:val="1018"/>
    <w:uiPriority w:val="32"/>
    <w:qFormat/>
    <w:pPr>
      <w:pBdr/>
      <w:spacing/>
      <w:ind/>
    </w:pPr>
    <w:rPr>
      <w:b/>
      <w:bCs/>
      <w:smallCaps/>
      <w:color w:val="0f4761" w:themeColor="accent1" w:themeShade="BF"/>
      <w:spacing w:val="5"/>
    </w:rPr>
  </w:style>
  <w:style w:type="character" w:styleId="833">
    <w:name w:val="Subtle Emphasis"/>
    <w:basedOn w:val="1018"/>
    <w:uiPriority w:val="19"/>
    <w:qFormat/>
    <w:pPr>
      <w:pBdr/>
      <w:spacing/>
      <w:ind/>
    </w:pPr>
    <w:rPr>
      <w:i/>
      <w:iCs/>
      <w:color w:val="404040" w:themeColor="text1" w:themeTint="BF"/>
    </w:rPr>
  </w:style>
  <w:style w:type="character" w:styleId="834">
    <w:name w:val="Subtle Reference"/>
    <w:basedOn w:val="1018"/>
    <w:uiPriority w:val="31"/>
    <w:qFormat/>
    <w:pPr>
      <w:pBdr/>
      <w:spacing/>
      <w:ind/>
    </w:pPr>
    <w:rPr>
      <w:smallCaps/>
      <w:color w:val="5a5a5a" w:themeColor="text1" w:themeTint="A5"/>
    </w:rPr>
  </w:style>
  <w:style w:type="character" w:styleId="835">
    <w:name w:val="Book Title"/>
    <w:basedOn w:val="1018"/>
    <w:uiPriority w:val="33"/>
    <w:qFormat/>
    <w:pPr>
      <w:pBdr/>
      <w:spacing/>
      <w:ind/>
    </w:pPr>
    <w:rPr>
      <w:b/>
      <w:bCs/>
      <w:i/>
      <w:iCs/>
      <w:spacing w:val="5"/>
    </w:rPr>
  </w:style>
  <w:style w:type="character" w:styleId="836">
    <w:name w:val="FollowedHyperlink"/>
    <w:basedOn w:val="1018"/>
    <w:uiPriority w:val="99"/>
    <w:semiHidden/>
    <w:unhideWhenUsed/>
    <w:pPr>
      <w:pBdr/>
      <w:spacing/>
      <w:ind/>
    </w:pPr>
    <w:rPr>
      <w:color w:val="954f72" w:themeColor="followedHyperlink"/>
      <w:u w:val="single"/>
    </w:rPr>
  </w:style>
  <w:style w:type="character" w:styleId="837">
    <w:name w:val="Heading 1 Char"/>
    <w:basedOn w:val="1018"/>
    <w:link w:val="1012"/>
    <w:uiPriority w:val="9"/>
    <w:pPr>
      <w:pBdr/>
      <w:spacing/>
      <w:ind/>
    </w:pPr>
    <w:rPr>
      <w:rFonts w:ascii="Arial" w:hAnsi="Arial" w:eastAsia="Arial" w:cs="Arial"/>
      <w:sz w:val="40"/>
      <w:szCs w:val="40"/>
    </w:rPr>
  </w:style>
  <w:style w:type="character" w:styleId="838">
    <w:name w:val="Heading 2 Char"/>
    <w:basedOn w:val="1018"/>
    <w:link w:val="1013"/>
    <w:uiPriority w:val="9"/>
    <w:pPr>
      <w:pBdr/>
      <w:spacing/>
      <w:ind/>
    </w:pPr>
    <w:rPr>
      <w:rFonts w:ascii="Arial" w:hAnsi="Arial" w:eastAsia="Arial" w:cs="Arial"/>
      <w:sz w:val="34"/>
    </w:rPr>
  </w:style>
  <w:style w:type="character" w:styleId="839">
    <w:name w:val="Heading 3 Char"/>
    <w:basedOn w:val="1018"/>
    <w:link w:val="1014"/>
    <w:uiPriority w:val="9"/>
    <w:pPr>
      <w:pBdr/>
      <w:spacing/>
      <w:ind/>
    </w:pPr>
    <w:rPr>
      <w:rFonts w:ascii="Arial" w:hAnsi="Arial" w:eastAsia="Arial" w:cs="Arial"/>
      <w:sz w:val="30"/>
      <w:szCs w:val="30"/>
    </w:rPr>
  </w:style>
  <w:style w:type="character" w:styleId="840">
    <w:name w:val="Heading 4 Char"/>
    <w:basedOn w:val="1018"/>
    <w:link w:val="1015"/>
    <w:uiPriority w:val="9"/>
    <w:pPr>
      <w:pBdr/>
      <w:spacing/>
      <w:ind/>
    </w:pPr>
    <w:rPr>
      <w:rFonts w:ascii="Arial" w:hAnsi="Arial" w:eastAsia="Arial" w:cs="Arial"/>
      <w:b/>
      <w:bCs/>
      <w:sz w:val="26"/>
      <w:szCs w:val="26"/>
    </w:rPr>
  </w:style>
  <w:style w:type="character" w:styleId="841">
    <w:name w:val="Heading 5 Char"/>
    <w:basedOn w:val="1018"/>
    <w:link w:val="1016"/>
    <w:uiPriority w:val="9"/>
    <w:pPr>
      <w:pBdr/>
      <w:spacing/>
      <w:ind/>
    </w:pPr>
    <w:rPr>
      <w:rFonts w:ascii="Arial" w:hAnsi="Arial" w:eastAsia="Arial" w:cs="Arial"/>
      <w:b/>
      <w:bCs/>
      <w:sz w:val="24"/>
      <w:szCs w:val="24"/>
    </w:rPr>
  </w:style>
  <w:style w:type="character" w:styleId="842">
    <w:name w:val="Heading 6 Char"/>
    <w:basedOn w:val="1018"/>
    <w:link w:val="1017"/>
    <w:uiPriority w:val="9"/>
    <w:pPr>
      <w:pBdr/>
      <w:spacing/>
      <w:ind/>
    </w:pPr>
    <w:rPr>
      <w:rFonts w:ascii="Arial" w:hAnsi="Arial" w:eastAsia="Arial" w:cs="Arial"/>
      <w:b/>
      <w:bCs/>
      <w:sz w:val="22"/>
      <w:szCs w:val="22"/>
    </w:rPr>
  </w:style>
  <w:style w:type="paragraph" w:styleId="843">
    <w:name w:val="Heading 7"/>
    <w:basedOn w:val="1011"/>
    <w:next w:val="1011"/>
    <w:link w:val="844"/>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844">
    <w:name w:val="Heading 7 Char"/>
    <w:basedOn w:val="1018"/>
    <w:link w:val="843"/>
    <w:uiPriority w:val="9"/>
    <w:pPr>
      <w:pBdr/>
      <w:spacing/>
      <w:ind/>
    </w:pPr>
    <w:rPr>
      <w:rFonts w:ascii="Arial" w:hAnsi="Arial" w:eastAsia="Arial" w:cs="Arial"/>
      <w:b/>
      <w:bCs/>
      <w:i/>
      <w:iCs/>
      <w:sz w:val="22"/>
      <w:szCs w:val="22"/>
    </w:rPr>
  </w:style>
  <w:style w:type="paragraph" w:styleId="845">
    <w:name w:val="Heading 8"/>
    <w:basedOn w:val="1011"/>
    <w:next w:val="1011"/>
    <w:link w:val="846"/>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846">
    <w:name w:val="Heading 8 Char"/>
    <w:basedOn w:val="1018"/>
    <w:link w:val="845"/>
    <w:uiPriority w:val="9"/>
    <w:pPr>
      <w:pBdr/>
      <w:spacing/>
      <w:ind/>
    </w:pPr>
    <w:rPr>
      <w:rFonts w:ascii="Arial" w:hAnsi="Arial" w:eastAsia="Arial" w:cs="Arial"/>
      <w:i/>
      <w:iCs/>
      <w:sz w:val="22"/>
      <w:szCs w:val="22"/>
    </w:rPr>
  </w:style>
  <w:style w:type="paragraph" w:styleId="847">
    <w:name w:val="Heading 9"/>
    <w:basedOn w:val="1011"/>
    <w:next w:val="1011"/>
    <w:link w:val="848"/>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48">
    <w:name w:val="Heading 9 Char"/>
    <w:basedOn w:val="1018"/>
    <w:link w:val="847"/>
    <w:uiPriority w:val="9"/>
    <w:pPr>
      <w:pBdr/>
      <w:spacing/>
      <w:ind/>
    </w:pPr>
    <w:rPr>
      <w:rFonts w:ascii="Arial" w:hAnsi="Arial" w:eastAsia="Arial" w:cs="Arial"/>
      <w:i/>
      <w:iCs/>
      <w:sz w:val="21"/>
      <w:szCs w:val="21"/>
    </w:rPr>
  </w:style>
  <w:style w:type="paragraph" w:styleId="849">
    <w:name w:val="No Spacing"/>
    <w:uiPriority w:val="1"/>
    <w:qFormat/>
    <w:pPr>
      <w:pBdr/>
      <w:spacing w:after="0" w:before="0" w:line="240" w:lineRule="auto"/>
      <w:ind/>
    </w:pPr>
  </w:style>
  <w:style w:type="character" w:styleId="850">
    <w:name w:val="Title Char"/>
    <w:basedOn w:val="1018"/>
    <w:link w:val="1022"/>
    <w:uiPriority w:val="10"/>
    <w:pPr>
      <w:pBdr/>
      <w:spacing/>
      <w:ind/>
    </w:pPr>
    <w:rPr>
      <w:sz w:val="48"/>
      <w:szCs w:val="48"/>
    </w:rPr>
  </w:style>
  <w:style w:type="character" w:styleId="851">
    <w:name w:val="Subtitle Char"/>
    <w:basedOn w:val="1018"/>
    <w:link w:val="1045"/>
    <w:uiPriority w:val="11"/>
    <w:pPr>
      <w:pBdr/>
      <w:spacing/>
      <w:ind/>
    </w:pPr>
    <w:rPr>
      <w:sz w:val="24"/>
      <w:szCs w:val="24"/>
    </w:rPr>
  </w:style>
  <w:style w:type="paragraph" w:styleId="852">
    <w:name w:val="Quote"/>
    <w:basedOn w:val="1011"/>
    <w:next w:val="1011"/>
    <w:link w:val="853"/>
    <w:uiPriority w:val="29"/>
    <w:qFormat/>
    <w:pPr>
      <w:pBdr/>
      <w:spacing/>
      <w:ind w:right="720" w:left="720"/>
    </w:pPr>
    <w:rPr>
      <w:i/>
    </w:rPr>
  </w:style>
  <w:style w:type="character" w:styleId="853">
    <w:name w:val="Quote Char"/>
    <w:link w:val="852"/>
    <w:uiPriority w:val="29"/>
    <w:pPr>
      <w:pBdr/>
      <w:spacing/>
      <w:ind/>
    </w:pPr>
    <w:rPr>
      <w:i/>
    </w:rPr>
  </w:style>
  <w:style w:type="paragraph" w:styleId="854">
    <w:name w:val="Intense Quote"/>
    <w:basedOn w:val="1011"/>
    <w:next w:val="1011"/>
    <w:link w:val="85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855">
    <w:name w:val="Intense Quote Char"/>
    <w:link w:val="854"/>
    <w:uiPriority w:val="30"/>
    <w:pPr>
      <w:pBdr/>
      <w:spacing/>
      <w:ind/>
    </w:pPr>
    <w:rPr>
      <w:i/>
    </w:rPr>
  </w:style>
  <w:style w:type="paragraph" w:styleId="856">
    <w:name w:val="Header"/>
    <w:basedOn w:val="1011"/>
    <w:link w:val="857"/>
    <w:uiPriority w:val="99"/>
    <w:unhideWhenUsed/>
    <w:pPr>
      <w:pBdr/>
      <w:tabs>
        <w:tab w:val="center" w:leader="none" w:pos="7143"/>
        <w:tab w:val="right" w:leader="none" w:pos="14287"/>
      </w:tabs>
      <w:spacing w:after="0" w:line="240" w:lineRule="auto"/>
      <w:ind/>
    </w:pPr>
  </w:style>
  <w:style w:type="character" w:styleId="857">
    <w:name w:val="Header Char"/>
    <w:basedOn w:val="1018"/>
    <w:link w:val="856"/>
    <w:uiPriority w:val="99"/>
    <w:pPr>
      <w:pBdr/>
      <w:spacing/>
      <w:ind/>
    </w:pPr>
  </w:style>
  <w:style w:type="paragraph" w:styleId="858">
    <w:name w:val="Footer"/>
    <w:basedOn w:val="1011"/>
    <w:link w:val="861"/>
    <w:uiPriority w:val="99"/>
    <w:unhideWhenUsed/>
    <w:pPr>
      <w:pBdr/>
      <w:tabs>
        <w:tab w:val="center" w:leader="none" w:pos="7143"/>
        <w:tab w:val="right" w:leader="none" w:pos="14287"/>
      </w:tabs>
      <w:spacing w:after="0" w:line="240" w:lineRule="auto"/>
      <w:ind/>
    </w:pPr>
  </w:style>
  <w:style w:type="character" w:styleId="859">
    <w:name w:val="Footer Char"/>
    <w:basedOn w:val="1018"/>
    <w:link w:val="858"/>
    <w:uiPriority w:val="99"/>
    <w:pPr>
      <w:pBdr/>
      <w:spacing/>
      <w:ind/>
    </w:pPr>
  </w:style>
  <w:style w:type="paragraph" w:styleId="860">
    <w:name w:val="Caption"/>
    <w:basedOn w:val="1011"/>
    <w:next w:val="1011"/>
    <w:uiPriority w:val="35"/>
    <w:semiHidden/>
    <w:unhideWhenUsed/>
    <w:qFormat/>
    <w:pPr>
      <w:pBdr/>
      <w:spacing w:line="276" w:lineRule="auto"/>
      <w:ind/>
    </w:pPr>
    <w:rPr>
      <w:b/>
      <w:bCs/>
      <w:color w:val="4f81bd" w:themeColor="accent1"/>
      <w:sz w:val="18"/>
      <w:szCs w:val="18"/>
    </w:rPr>
  </w:style>
  <w:style w:type="character" w:styleId="861">
    <w:name w:val="Caption Char"/>
    <w:basedOn w:val="860"/>
    <w:link w:val="858"/>
    <w:uiPriority w:val="99"/>
    <w:pPr>
      <w:pBdr/>
      <w:spacing/>
      <w:ind/>
    </w:pPr>
  </w:style>
  <w:style w:type="table" w:styleId="862">
    <w:name w:val="Table Grid Light"/>
    <w:basedOn w:val="101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Plain Table 1"/>
    <w:basedOn w:val="101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Plain Table 2"/>
    <w:basedOn w:val="1019"/>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cPr>
      <w:tcBorders/>
    </w:tcPr>
    <w:tblStylePr w:type="band1Horz">
      <w:pPr>
        <w:pBdr/>
        <w:spacing/>
        <w:ind/>
      </w:pPr>
      <w:tblPr>
        <w:tblBorders/>
      </w:tblPr>
      <w:tcPr>
        <w:shd w:val="clear" w:color="ffffff" w:themeColor="accent1" w:themeTint="75" w:fill="aabfe3" w:themeFill="accent1" w:themeFillTint="75"/>
        <w:tcBorders/>
      </w:tcPr>
    </w:tblStylePr>
    <w:tblStylePr w:type="band1Vert">
      <w:pPr>
        <w:pBdr/>
        <w:spacing/>
        <w:ind/>
      </w:pPr>
      <w:tblPr>
        <w:tblBorders/>
      </w:tblPr>
      <w:tcPr>
        <w:shd w:val="clear" w:color="ffffff" w:themeColor="accent1" w:themeTint="75" w:fill="aabfe3"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cPr>
      <w:tcBorders/>
    </w:tcPr>
    <w:tblStylePr w:type="band1Horz">
      <w:pPr>
        <w:pBdr/>
        <w:spacing/>
        <w:ind/>
      </w:pPr>
      <w:tblPr>
        <w:tblBorders/>
      </w:tblPr>
      <w:tcPr>
        <w:shd w:val="clear" w:color="ffffff" w:themeColor="accent2" w:themeTint="75" w:fill="f6c3a1" w:themeFill="accent2" w:themeFillTint="75"/>
        <w:tcBorders/>
      </w:tcPr>
    </w:tblStylePr>
    <w:tblStylePr w:type="band1Vert">
      <w:pPr>
        <w:pBdr/>
        <w:spacing/>
        <w:ind/>
      </w:pPr>
      <w:tblPr>
        <w:tblBorders/>
      </w:tblPr>
      <w:tcPr>
        <w:shd w:val="clear" w:color="ffffff" w:themeColor="accent2" w:themeTint="75" w:fill="f6c3a1"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cPr>
      <w:tcBorders/>
    </w:tcPr>
    <w:tblStylePr w:type="band1Horz">
      <w:pPr>
        <w:pBdr/>
        <w:spacing/>
        <w:ind/>
      </w:pPr>
      <w:tblPr>
        <w:tblBorders/>
      </w:tblPr>
      <w:tcPr>
        <w:shd w:val="clear" w:color="ffffff" w:themeColor="accent4" w:themeTint="75" w:fill="fee189" w:themeFill="accent4" w:themeFillTint="75"/>
        <w:tcBorders/>
      </w:tcPr>
    </w:tblStylePr>
    <w:tblStylePr w:type="band1Vert">
      <w:pPr>
        <w:pBdr/>
        <w:spacing/>
        <w:ind/>
      </w:pPr>
      <w:tblPr>
        <w:tblBorders/>
      </w:tblPr>
      <w:tcPr>
        <w:shd w:val="clear" w:color="ffffff" w:themeColor="accent4" w:themeTint="75" w:fill="fee189"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cPr>
      <w:tcBorders/>
    </w:tcPr>
    <w:tblStylePr w:type="band1Horz">
      <w:pPr>
        <w:pBdr/>
        <w:spacing/>
        <w:ind/>
      </w:pPr>
      <w:tblPr>
        <w:tblBorders/>
      </w:tblPr>
      <w:tcPr>
        <w:shd w:val="clear" w:color="ffffff" w:themeColor="accent5" w:themeTint="75" w:fill="b4d2eb" w:themeFill="accent5" w:themeFillTint="75"/>
        <w:tcBorders/>
      </w:tcPr>
    </w:tblStylePr>
    <w:tblStylePr w:type="band1Vert">
      <w:pPr>
        <w:pBdr/>
        <w:spacing/>
        <w:ind/>
      </w:pPr>
      <w:tblPr>
        <w:tblBorders/>
      </w:tblPr>
      <w:tcPr>
        <w:shd w:val="clear" w:color="ffffff" w:themeColor="accent5" w:themeTint="75" w:fill="b4d2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cPr>
      <w:tcBorders/>
    </w:tcPr>
    <w:tblStylePr w:type="band1Horz">
      <w:pPr>
        <w:pBdr/>
        <w:spacing/>
        <w:ind/>
      </w:pPr>
      <w:tblPr>
        <w:tblBorders/>
      </w:tblPr>
      <w:tcPr>
        <w:shd w:val="clear" w:color="ffffff" w:themeColor="accent6" w:themeTint="75" w:fill="bedba8" w:themeFill="accent6" w:themeFillTint="75"/>
        <w:tcBorders/>
      </w:tcPr>
    </w:tblStylePr>
    <w:tblStylePr w:type="band1Vert">
      <w:pPr>
        <w:pBdr/>
        <w:spacing/>
        <w:ind/>
      </w:pPr>
      <w:tblPr>
        <w:tblBorders/>
      </w:tblPr>
      <w:tcPr>
        <w:shd w:val="clear" w:color="ffffff" w:themeColor="accent6" w:themeTint="75" w:fill="be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04">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2" w:themeFill="accent1" w:themeFillTint="34"/>
        <w:tcBorders/>
      </w:tcPr>
    </w:tblStylePr>
    <w:tblStylePr w:type="band1Vert">
      <w:pPr>
        <w:pBdr/>
        <w:spacing/>
        <w:ind/>
      </w:pPr>
      <w:tblPr>
        <w:tblBorders/>
      </w:tblPr>
      <w:tcPr>
        <w:shd w:val="clear" w:color="ffffff" w:themeColor="accent1" w:themeTint="34" w:fill="d9e2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4a9" w:themeColor="accent1" w:themeTint="80" w:themeShade="95"/>
      </w:rPr>
      <w:pPr>
        <w:pBdr/>
        <w:spacing/>
        <w:ind/>
      </w:pPr>
      <w:tblPr>
        <w:tblBorders/>
      </w:tblPr>
      <w:tcPr>
        <w:tcBorders/>
      </w:tcPr>
    </w:tblStylePr>
    <w:tblStylePr w:type="firstRow">
      <w:rPr>
        <w:b/>
        <w:color w:val="3664a9" w:themeColor="accent1" w:themeTint="80" w:themeShade="95"/>
      </w:rPr>
      <w:pPr>
        <w:pBdr/>
        <w:spacing/>
        <w:ind/>
      </w:pPr>
      <w:tblPr>
        <w:tblBorders/>
      </w:tblPr>
      <w:tcPr>
        <w:tcBorders>
          <w:bottom w:val="single" w:color="000000" w:themeColor="accent1" w:themeTint="80" w:sz="12" w:space="0"/>
        </w:tcBorders>
      </w:tcPr>
    </w:tblStylePr>
    <w:tblStylePr w:type="lastCol">
      <w:rPr>
        <w:b/>
        <w:color w:val="3664a9" w:themeColor="accent1" w:themeTint="80" w:themeShade="95"/>
      </w:rPr>
      <w:pPr>
        <w:pBdr/>
        <w:spacing/>
        <w:ind/>
      </w:pPr>
      <w:tblPr>
        <w:tblBorders/>
      </w:tblPr>
      <w:tcPr>
        <w:tcBorders/>
      </w:tcPr>
    </w:tblStylePr>
    <w:tblStylePr w:type="lastRow">
      <w:rPr>
        <w:b/>
        <w:color w:val="3664a9"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5">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12"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6">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7">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12"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8">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debf6" w:themeFill="accent5" w:themeFillTint="34"/>
        <w:tcBorders/>
      </w:tcPr>
    </w:tblStylePr>
    <w:tblStylePr w:type="band1Vert">
      <w:pPr>
        <w:pBdr/>
        <w:spacing/>
        <w:ind/>
      </w:pPr>
      <w:tblPr>
        <w:tblBorders/>
      </w:tblPr>
      <w:tcPr>
        <w:shd w:val="clear" w:color="ffffff" w:themeColor="accent5" w:themeTint="34" w:fill="dd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d8d" w:themeColor="accent5" w:themeShade="95"/>
      </w:rPr>
      <w:pPr>
        <w:pBdr/>
        <w:spacing/>
        <w:ind/>
      </w:pPr>
      <w:tblPr>
        <w:tblBorders/>
      </w:tblPr>
      <w:tcPr>
        <w:tcBorders/>
      </w:tcPr>
    </w:tblStylePr>
    <w:tblStylePr w:type="firstRow">
      <w:rPr>
        <w:b/>
        <w:color w:val="245d8d" w:themeColor="accent5" w:themeShade="95"/>
      </w:rPr>
      <w:pPr>
        <w:pBdr/>
        <w:spacing/>
        <w:ind/>
      </w:pPr>
      <w:tblPr>
        <w:tblBorders/>
      </w:tblPr>
      <w:tcPr>
        <w:tcBorders>
          <w:bottom w:val="single" w:color="000000" w:themeColor="accent5" w:sz="12" w:space="0"/>
        </w:tcBorders>
      </w:tcPr>
    </w:tblStylePr>
    <w:tblStylePr w:type="lastCol">
      <w:rPr>
        <w:b/>
        <w:color w:val="245d8d" w:themeColor="accent5" w:themeShade="95"/>
      </w:rPr>
      <w:pPr>
        <w:pBdr/>
        <w:spacing/>
        <w:ind/>
      </w:pPr>
      <w:tblPr>
        <w:tblBorders/>
      </w:tblPr>
      <w:tcPr>
        <w:tcBorders/>
      </w:tcPr>
    </w:tblStylePr>
    <w:tblStylePr w:type="lastRow">
      <w:rPr>
        <w:b/>
        <w:color w:val="245d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9">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d8d" w:themeColor="accent5" w:themeShade="95"/>
      </w:rPr>
      <w:pPr>
        <w:pBdr/>
        <w:spacing/>
        <w:ind/>
      </w:pPr>
      <w:tblPr>
        <w:tblBorders/>
      </w:tblPr>
      <w:tcPr>
        <w:tcBorders/>
      </w:tcPr>
    </w:tblStylePr>
    <w:tblStylePr w:type="firstRow">
      <w:rPr>
        <w:b/>
        <w:color w:val="245d8d" w:themeColor="accent5" w:themeShade="95"/>
      </w:rPr>
      <w:pPr>
        <w:pBdr/>
        <w:spacing/>
        <w:ind/>
      </w:pPr>
      <w:tblPr>
        <w:tblBorders/>
      </w:tblPr>
      <w:tcPr>
        <w:tcBorders>
          <w:bottom w:val="single" w:color="000000" w:themeColor="accent6" w:sz="12" w:space="0"/>
        </w:tcBorders>
      </w:tcPr>
    </w:tblStylePr>
    <w:tblStylePr w:type="lastCol">
      <w:rPr>
        <w:b/>
        <w:color w:val="245d8d" w:themeColor="accent5" w:themeShade="95"/>
      </w:rPr>
      <w:pPr>
        <w:pBdr/>
        <w:spacing/>
        <w:ind/>
      </w:pPr>
      <w:tblPr>
        <w:tblBorders/>
      </w:tblPr>
      <w:tcPr>
        <w:tcBorders/>
      </w:tcPr>
    </w:tblStylePr>
    <w:tblStylePr w:type="lastRow">
      <w:rPr>
        <w:b/>
        <w:color w:val="245d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0">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4a9" w:themeColor="accent1" w:themeTint="80" w:themeShade="95"/>
        <w:sz w:val="22"/>
      </w:rPr>
      <w:pPr>
        <w:pBdr/>
        <w:spacing/>
        <w:ind/>
      </w:pPr>
      <w:tblPr>
        <w:tblBorders/>
      </w:tblPr>
      <w:tcPr>
        <w:shd w:val="clear" w:color="ffffff" w:themeColor="accent1" w:themeTint="34" w:fill="d9e2f2" w:themeFill="accent1" w:themeFillTint="34"/>
        <w:tcBorders/>
      </w:tcPr>
    </w:tblStylePr>
    <w:tblStylePr w:type="band1Vert">
      <w:pPr>
        <w:pBdr/>
        <w:spacing/>
        <w:ind/>
      </w:pPr>
      <w:tblPr>
        <w:tblBorders/>
      </w:tblPr>
      <w:tcPr>
        <w:shd w:val="clear" w:color="ffffff" w:themeColor="accent1" w:themeTint="34" w:fill="d9e2f2" w:themeFill="accent1" w:themeFillTint="34"/>
        <w:tcBorders/>
      </w:tcPr>
    </w:tblStylePr>
    <w:tblStylePr w:type="band2Horz">
      <w:rPr>
        <w:rFonts w:ascii="Arial" w:hAnsi="Arial"/>
        <w:color w:val="3664a9"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4a9"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d8d" w:themeColor="accent5" w:themeShade="95"/>
        <w:sz w:val="22"/>
      </w:rPr>
      <w:pPr>
        <w:pBdr/>
        <w:spacing/>
        <w:ind/>
      </w:pPr>
      <w:tblPr>
        <w:tblBorders/>
      </w:tblPr>
      <w:tcPr>
        <w:shd w:val="clear" w:color="ffffff" w:themeColor="accent5" w:themeTint="34" w:fill="ddebf6" w:themeFill="accent5" w:themeFillTint="34"/>
        <w:tcBorders/>
      </w:tcPr>
    </w:tblStylePr>
    <w:tblStylePr w:type="band1Vert">
      <w:pPr>
        <w:pBdr/>
        <w:spacing/>
        <w:ind/>
      </w:pPr>
      <w:tblPr>
        <w:tblBorders/>
      </w:tblPr>
      <w:tcPr>
        <w:shd w:val="clear" w:color="ffffff" w:themeColor="accent5" w:themeTint="34" w:fill="ddebf6" w:themeFill="accent5" w:themeFillTint="34"/>
        <w:tcBorders/>
      </w:tcPr>
    </w:tblStylePr>
    <w:tblStylePr w:type="band2Horz">
      <w:rPr>
        <w:rFonts w:ascii="Arial" w:hAnsi="Arial"/>
        <w:color w:val="245d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d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26429" w:themeColor="accent6"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2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264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cfdcf0" w:themeFill="accent1" w:themeFillTint="40"/>
        <w:tcBorders/>
      </w:tcPr>
    </w:tblStylePr>
    <w:tblStylePr w:type="band1Vert">
      <w:pPr>
        <w:pBdr/>
        <w:spacing/>
        <w:ind/>
      </w:pPr>
      <w:tblPr>
        <w:tblBorders/>
      </w:tblPr>
      <w:tcPr>
        <w:shd w:val="clear" w:color="ffffff" w:themeColor="accent1" w:themeTint="40" w:fill="cf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5e6f4" w:themeFill="accent5" w:themeFillTint="40"/>
        <w:tcBorders/>
      </w:tcPr>
    </w:tblStylePr>
    <w:tblStylePr w:type="band1Vert">
      <w:pPr>
        <w:pBdr/>
        <w:spacing/>
        <w:ind/>
      </w:pPr>
      <w:tblPr>
        <w:tblBorders/>
      </w:tblPr>
      <w:tcPr>
        <w:shd w:val="clear" w:color="ffffff" w:themeColor="accent5" w:themeTint="40" w:fill="d5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cf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cf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5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5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4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ad0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cf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cf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5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5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6">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7">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cPr>
      <w:tcBorders/>
    </w:tcPr>
    <w:tblStylePr w:type="band1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8">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9">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cPr>
      <w:tcBorders/>
    </w:tcPr>
    <w:tblStylePr w:type="band1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0">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cPr>
      <w:tcBorders/>
    </w:tcPr>
    <w:tblStylePr w:type="band1Horz">
      <w:pPr>
        <w:pBdr/>
        <w:spacing/>
        <w:ind/>
      </w:pPr>
      <w:tblPr>
        <w:tblBorders/>
      </w:tblPr>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1">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cPr>
      <w:tcBorders/>
    </w:tcPr>
    <w:tblStylePr w:type="band1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2">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cfdcf0" w:themeFill="accent1" w:themeFillTint="40"/>
        <w:tcBorders/>
      </w:tcPr>
    </w:tblStylePr>
    <w:tblStylePr w:type="band1Vert">
      <w:pPr>
        <w:pBdr/>
        <w:spacing/>
        <w:ind/>
      </w:pPr>
      <w:tblPr>
        <w:tblBorders/>
      </w:tblPr>
      <w:tcPr>
        <w:shd w:val="clear" w:color="ffffff" w:themeColor="accent1" w:themeTint="40" w:fill="cf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374" w:themeColor="accent1" w:themeShade="95"/>
      </w:rPr>
      <w:pPr>
        <w:pBdr/>
        <w:spacing/>
        <w:ind/>
      </w:pPr>
      <w:tblPr>
        <w:tblBorders/>
      </w:tblPr>
      <w:tcPr>
        <w:tcBorders/>
      </w:tcPr>
    </w:tblStylePr>
    <w:tblStylePr w:type="firstRow">
      <w:rPr>
        <w:b/>
        <w:color w:val="254374" w:themeColor="accent1" w:themeShade="95"/>
      </w:rPr>
      <w:pPr>
        <w:pBdr/>
        <w:spacing/>
        <w:ind/>
      </w:pPr>
      <w:tblPr>
        <w:tblBorders/>
      </w:tblPr>
      <w:tcPr>
        <w:tcBorders>
          <w:bottom w:val="single" w:color="000000" w:themeColor="accent1" w:sz="4" w:space="0"/>
        </w:tcBorders>
      </w:tcPr>
    </w:tblStylePr>
    <w:tblStylePr w:type="lastCol">
      <w:rPr>
        <w:b/>
        <w:color w:val="254374" w:themeColor="accent1" w:themeShade="95"/>
      </w:rPr>
      <w:pPr>
        <w:pBdr/>
        <w:spacing/>
        <w:ind/>
      </w:pPr>
      <w:tblPr>
        <w:tblBorders/>
      </w:tblPr>
      <w:tcPr>
        <w:tcBorders/>
      </w:tcPr>
    </w:tblStylePr>
    <w:tblStylePr w:type="lastRow">
      <w:rPr>
        <w:b/>
        <w:color w:val="254374"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4"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4"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5e6f4" w:themeFill="accent5" w:themeFillTint="40"/>
        <w:tcBorders/>
      </w:tcPr>
    </w:tblStylePr>
    <w:tblStylePr w:type="band1Vert">
      <w:pPr>
        <w:pBdr/>
        <w:spacing/>
        <w:ind/>
      </w:pPr>
      <w:tblPr>
        <w:tblBorders/>
      </w:tblPr>
      <w:tcPr>
        <w:shd w:val="clear" w:color="ffffff" w:themeColor="accent5" w:themeTint="40" w:fill="d5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8b1" w:themeColor="accent5" w:themeTint="9A" w:themeShade="95"/>
      </w:rPr>
      <w:pPr>
        <w:pBdr/>
        <w:spacing/>
        <w:ind/>
      </w:pPr>
      <w:tblPr>
        <w:tblBorders/>
      </w:tblPr>
      <w:tcPr>
        <w:tcBorders/>
      </w:tcPr>
    </w:tblStylePr>
    <w:tblStylePr w:type="firstRow">
      <w:rPr>
        <w:b/>
        <w:color w:val="2e78b1" w:themeColor="accent5" w:themeTint="9A" w:themeShade="95"/>
      </w:rPr>
      <w:pPr>
        <w:pBdr/>
        <w:spacing/>
        <w:ind/>
      </w:pPr>
      <w:tblPr>
        <w:tblBorders/>
      </w:tblPr>
      <w:tcPr>
        <w:tcBorders>
          <w:bottom w:val="single" w:color="000000" w:themeColor="accent5" w:themeTint="9A" w:sz="4" w:space="0"/>
        </w:tcBorders>
      </w:tcPr>
    </w:tblStylePr>
    <w:tblStylePr w:type="lastCol">
      <w:rPr>
        <w:b/>
        <w:color w:val="2e78b1" w:themeColor="accent5" w:themeTint="9A" w:themeShade="95"/>
      </w:rPr>
      <w:pPr>
        <w:pBdr/>
        <w:spacing/>
        <w:ind/>
      </w:pPr>
      <w:tblPr>
        <w:tblBorders/>
      </w:tblPr>
      <w:tcPr>
        <w:tcBorders/>
      </w:tcPr>
    </w:tblStylePr>
    <w:tblStylePr w:type="lastRow">
      <w:rPr>
        <w:b/>
        <w:color w:val="2e78b1"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f8f3c" w:themeColor="accent6" w:themeTint="98" w:themeShade="95"/>
      </w:rPr>
      <w:pPr>
        <w:pBdr/>
        <w:spacing/>
        <w:ind/>
      </w:pPr>
      <w:tblPr>
        <w:tblBorders/>
      </w:tblPr>
      <w:tcPr>
        <w:tcBorders/>
      </w:tcPr>
    </w:tblStylePr>
    <w:tblStylePr w:type="firstRow">
      <w:rPr>
        <w:b/>
        <w:color w:val="5f8f3c" w:themeColor="accent6" w:themeTint="98" w:themeShade="95"/>
      </w:rPr>
      <w:pPr>
        <w:pBdr/>
        <w:spacing/>
        <w:ind/>
      </w:pPr>
      <w:tblPr>
        <w:tblBorders/>
      </w:tblPr>
      <w:tcPr>
        <w:tcBorders>
          <w:bottom w:val="single" w:color="000000" w:themeColor="accent6" w:themeTint="98" w:sz="4" w:space="0"/>
        </w:tcBorders>
      </w:tcPr>
    </w:tblStylePr>
    <w:tblStylePr w:type="lastCol">
      <w:rPr>
        <w:b/>
        <w:color w:val="5f8f3c" w:themeColor="accent6" w:themeTint="98" w:themeShade="95"/>
      </w:rPr>
      <w:pPr>
        <w:pBdr/>
        <w:spacing/>
        <w:ind/>
      </w:pPr>
      <w:tblPr>
        <w:tblBorders/>
      </w:tblPr>
      <w:tcPr>
        <w:tcBorders/>
      </w:tcPr>
    </w:tblStylePr>
    <w:tblStylePr w:type="lastRow">
      <w:rPr>
        <w:b/>
        <w:color w:val="5f8f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60">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374" w:themeColor="accent1" w:themeShade="95"/>
        <w:sz w:val="22"/>
      </w:rPr>
      <w:pPr>
        <w:pBdr/>
        <w:spacing/>
        <w:ind/>
      </w:pPr>
      <w:tblPr>
        <w:tblBorders/>
      </w:tblPr>
      <w:tcPr>
        <w:shd w:val="clear" w:color="ffffff" w:themeColor="accent1" w:themeTint="40" w:fill="cfdcf0" w:themeFill="accent1" w:themeFillTint="40"/>
        <w:tcBorders/>
      </w:tcPr>
    </w:tblStylePr>
    <w:tblStylePr w:type="band1Vert">
      <w:pPr>
        <w:pBdr/>
        <w:spacing/>
        <w:ind/>
      </w:pPr>
      <w:tblPr>
        <w:tblBorders/>
      </w:tblPr>
      <w:tcPr>
        <w:shd w:val="clear" w:color="ffffff" w:themeColor="accent1" w:themeTint="40" w:fill="cfdcf0" w:themeFill="accent1" w:themeFillTint="40"/>
        <w:tcBorders/>
      </w:tcPr>
    </w:tblStylePr>
    <w:tblStylePr w:type="band2Horz">
      <w:rPr>
        <w:rFonts w:ascii="Arial" w:hAnsi="Arial"/>
        <w:color w:val="254374"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374"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374" w:themeColor="accent1" w:themeShade="95"/>
        <w:sz w:val="22"/>
      </w:rPr>
      <w:pPr>
        <w:pBdr/>
        <w:spacing/>
        <w:ind/>
      </w:pPr>
      <w:tblPr>
        <w:tblBorders/>
      </w:tblPr>
      <w:tcPr>
        <w:tcBorders/>
      </w:tcPr>
    </w:tblStylePr>
  </w:style>
  <w:style w:type="table" w:styleId="961">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95712" w:themeColor="accent2" w:themeTint="97" w:themeShade="95"/>
        <w:sz w:val="22"/>
      </w:rPr>
      <w:pPr>
        <w:pBdr/>
        <w:spacing/>
        <w:ind/>
      </w:pPr>
      <w:tblPr>
        <w:tblBorders/>
      </w:tblPr>
      <w:tcPr>
        <w:tcBorders/>
      </w:tcPr>
    </w:tblStylePr>
  </w:style>
  <w:style w:type="table" w:styleId="962">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963">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d9600" w:themeColor="accent4" w:themeTint="9A" w:themeShade="95"/>
        <w:sz w:val="22"/>
      </w:rPr>
      <w:pPr>
        <w:pBdr/>
        <w:spacing/>
        <w:ind/>
      </w:pPr>
      <w:tblPr>
        <w:tblBorders/>
      </w:tblPr>
      <w:tcPr>
        <w:tcBorders/>
      </w:tcPr>
    </w:tblStylePr>
  </w:style>
  <w:style w:type="table" w:styleId="964">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8b1" w:themeColor="accent5" w:themeTint="9A" w:themeShade="95"/>
        <w:sz w:val="22"/>
      </w:rPr>
      <w:pPr>
        <w:pBdr/>
        <w:spacing/>
        <w:ind/>
      </w:pPr>
      <w:tblPr>
        <w:tblBorders/>
      </w:tblPr>
      <w:tcPr>
        <w:shd w:val="clear" w:color="ffffff" w:themeColor="accent5" w:themeTint="40" w:fill="d5e6f4" w:themeFill="accent5" w:themeFillTint="40"/>
        <w:tcBorders/>
      </w:tcPr>
    </w:tblStylePr>
    <w:tblStylePr w:type="band1Vert">
      <w:pPr>
        <w:pBdr/>
        <w:spacing/>
        <w:ind/>
      </w:pPr>
      <w:tblPr>
        <w:tblBorders/>
      </w:tblPr>
      <w:tcPr>
        <w:shd w:val="clear" w:color="ffffff" w:themeColor="accent5" w:themeTint="40" w:fill="d5e6f4" w:themeFill="accent5" w:themeFillTint="40"/>
        <w:tcBorders/>
      </w:tcPr>
    </w:tblStylePr>
    <w:tblStylePr w:type="band2Horz">
      <w:rPr>
        <w:rFonts w:ascii="Arial" w:hAnsi="Arial"/>
        <w:color w:val="2e78b1"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8b1"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8b1" w:themeColor="accent5" w:themeTint="9A" w:themeShade="95"/>
        <w:sz w:val="22"/>
      </w:rPr>
      <w:pPr>
        <w:pBdr/>
        <w:spacing/>
        <w:ind/>
      </w:pPr>
      <w:tblPr>
        <w:tblBorders/>
      </w:tblPr>
      <w:tcPr>
        <w:tcBorders/>
      </w:tcPr>
    </w:tblStylePr>
  </w:style>
  <w:style w:type="table" w:styleId="965">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f8f3c"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5f8f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f8f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f8f3c" w:themeColor="accent6" w:themeTint="98" w:themeShade="95"/>
        <w:sz w:val="22"/>
      </w:rPr>
      <w:pPr>
        <w:pBdr/>
        <w:spacing/>
        <w:ind/>
      </w:pPr>
      <w:tblPr>
        <w:tblBorders/>
      </w:tblPr>
      <w:tcPr>
        <w:tcBorders/>
      </w:tcPr>
    </w:tblStylePr>
  </w:style>
  <w:style w:type="table" w:styleId="966">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3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3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3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3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7">
    <w:name w:val="footnote text"/>
    <w:basedOn w:val="1011"/>
    <w:link w:val="988"/>
    <w:uiPriority w:val="99"/>
    <w:semiHidden/>
    <w:unhideWhenUsed/>
    <w:pPr>
      <w:pBdr/>
      <w:spacing w:after="40" w:line="240" w:lineRule="auto"/>
      <w:ind/>
    </w:pPr>
    <w:rPr>
      <w:sz w:val="18"/>
    </w:rPr>
  </w:style>
  <w:style w:type="character" w:styleId="988">
    <w:name w:val="Footnote Text Char"/>
    <w:link w:val="987"/>
    <w:uiPriority w:val="99"/>
    <w:pPr>
      <w:pBdr/>
      <w:spacing/>
      <w:ind/>
    </w:pPr>
    <w:rPr>
      <w:sz w:val="18"/>
    </w:rPr>
  </w:style>
  <w:style w:type="character" w:styleId="989">
    <w:name w:val="footnote reference"/>
    <w:basedOn w:val="1018"/>
    <w:uiPriority w:val="99"/>
    <w:unhideWhenUsed/>
    <w:pPr>
      <w:pBdr/>
      <w:spacing/>
      <w:ind/>
    </w:pPr>
    <w:rPr>
      <w:vertAlign w:val="superscript"/>
    </w:rPr>
  </w:style>
  <w:style w:type="paragraph" w:styleId="990">
    <w:name w:val="endnote text"/>
    <w:basedOn w:val="1011"/>
    <w:link w:val="991"/>
    <w:uiPriority w:val="99"/>
    <w:semiHidden/>
    <w:unhideWhenUsed/>
    <w:pPr>
      <w:pBdr/>
      <w:spacing w:after="0" w:line="240" w:lineRule="auto"/>
      <w:ind/>
    </w:pPr>
    <w:rPr>
      <w:sz w:val="20"/>
    </w:rPr>
  </w:style>
  <w:style w:type="character" w:styleId="991">
    <w:name w:val="Endnote Text Char"/>
    <w:link w:val="990"/>
    <w:uiPriority w:val="99"/>
    <w:pPr>
      <w:pBdr/>
      <w:spacing/>
      <w:ind/>
    </w:pPr>
    <w:rPr>
      <w:sz w:val="20"/>
    </w:rPr>
  </w:style>
  <w:style w:type="character" w:styleId="992">
    <w:name w:val="endnote reference"/>
    <w:basedOn w:val="1018"/>
    <w:uiPriority w:val="99"/>
    <w:semiHidden/>
    <w:unhideWhenUsed/>
    <w:pPr>
      <w:pBdr/>
      <w:spacing/>
      <w:ind/>
    </w:pPr>
    <w:rPr>
      <w:vertAlign w:val="superscript"/>
    </w:rPr>
  </w:style>
  <w:style w:type="paragraph" w:styleId="993">
    <w:name w:val="toc 1"/>
    <w:basedOn w:val="1011"/>
    <w:next w:val="1011"/>
    <w:uiPriority w:val="39"/>
    <w:unhideWhenUsed/>
    <w:pPr>
      <w:pBdr/>
      <w:spacing w:after="57"/>
      <w:ind w:right="0" w:firstLine="0" w:left="0"/>
    </w:pPr>
  </w:style>
  <w:style w:type="paragraph" w:styleId="994">
    <w:name w:val="toc 2"/>
    <w:basedOn w:val="1011"/>
    <w:next w:val="1011"/>
    <w:uiPriority w:val="39"/>
    <w:unhideWhenUsed/>
    <w:pPr>
      <w:pBdr/>
      <w:spacing w:after="57"/>
      <w:ind w:right="0" w:firstLine="0" w:left="283"/>
    </w:pPr>
  </w:style>
  <w:style w:type="paragraph" w:styleId="995">
    <w:name w:val="toc 3"/>
    <w:basedOn w:val="1011"/>
    <w:next w:val="1011"/>
    <w:uiPriority w:val="39"/>
    <w:unhideWhenUsed/>
    <w:pPr>
      <w:pBdr/>
      <w:spacing w:after="57"/>
      <w:ind w:right="0" w:firstLine="0" w:left="567"/>
    </w:pPr>
  </w:style>
  <w:style w:type="paragraph" w:styleId="996">
    <w:name w:val="toc 4"/>
    <w:basedOn w:val="1011"/>
    <w:next w:val="1011"/>
    <w:uiPriority w:val="39"/>
    <w:unhideWhenUsed/>
    <w:pPr>
      <w:pBdr/>
      <w:spacing w:after="57"/>
      <w:ind w:right="0" w:firstLine="0" w:left="850"/>
    </w:pPr>
  </w:style>
  <w:style w:type="paragraph" w:styleId="997">
    <w:name w:val="toc 5"/>
    <w:basedOn w:val="1011"/>
    <w:next w:val="1011"/>
    <w:uiPriority w:val="39"/>
    <w:unhideWhenUsed/>
    <w:pPr>
      <w:pBdr/>
      <w:spacing w:after="57"/>
      <w:ind w:right="0" w:firstLine="0" w:left="1134"/>
    </w:pPr>
  </w:style>
  <w:style w:type="paragraph" w:styleId="998">
    <w:name w:val="toc 6"/>
    <w:basedOn w:val="1011"/>
    <w:next w:val="1011"/>
    <w:uiPriority w:val="39"/>
    <w:unhideWhenUsed/>
    <w:pPr>
      <w:pBdr/>
      <w:spacing w:after="57"/>
      <w:ind w:right="0" w:firstLine="0" w:left="1417"/>
    </w:pPr>
  </w:style>
  <w:style w:type="paragraph" w:styleId="999">
    <w:name w:val="toc 7"/>
    <w:basedOn w:val="1011"/>
    <w:next w:val="1011"/>
    <w:uiPriority w:val="39"/>
    <w:unhideWhenUsed/>
    <w:pPr>
      <w:pBdr/>
      <w:spacing w:after="57"/>
      <w:ind w:right="0" w:firstLine="0" w:left="1701"/>
    </w:pPr>
  </w:style>
  <w:style w:type="paragraph" w:styleId="1000">
    <w:name w:val="toc 8"/>
    <w:basedOn w:val="1011"/>
    <w:next w:val="1011"/>
    <w:uiPriority w:val="39"/>
    <w:unhideWhenUsed/>
    <w:pPr>
      <w:pBdr/>
      <w:spacing w:after="57"/>
      <w:ind w:right="0" w:firstLine="0" w:left="1984"/>
    </w:pPr>
  </w:style>
  <w:style w:type="paragraph" w:styleId="1001">
    <w:name w:val="toc 9"/>
    <w:basedOn w:val="1011"/>
    <w:next w:val="1011"/>
    <w:uiPriority w:val="39"/>
    <w:unhideWhenUsed/>
    <w:pPr>
      <w:pBdr/>
      <w:spacing w:after="57"/>
      <w:ind w:right="0" w:firstLine="0" w:left="2268"/>
    </w:pPr>
  </w:style>
  <w:style w:type="paragraph" w:styleId="1002">
    <w:name w:val="TOC Heading"/>
    <w:uiPriority w:val="39"/>
    <w:unhideWhenUsed/>
    <w:pPr>
      <w:pBdr/>
      <w:spacing/>
      <w:ind/>
    </w:pPr>
  </w:style>
  <w:style w:type="paragraph" w:styleId="1003">
    <w:name w:val="table of figures"/>
    <w:basedOn w:val="1011"/>
    <w:next w:val="1011"/>
    <w:uiPriority w:val="99"/>
    <w:unhideWhenUsed/>
    <w:pPr>
      <w:pBdr/>
      <w:spacing w:after="0" w:afterAutospacing="0"/>
      <w:ind/>
    </w:pPr>
  </w:style>
  <w:style w:type="paragraph" w:styleId="1004">
    <w:name w:val="Heading 1"/>
    <w:basedOn w:val="1011"/>
    <w:next w:val="1011"/>
    <w:pPr>
      <w:keepNext w:val="true"/>
      <w:keepLines w:val="true"/>
      <w:pBdr/>
      <w:spacing w:after="120" w:before="480"/>
      <w:ind/>
    </w:pPr>
    <w:rPr>
      <w:b/>
      <w:sz w:val="48"/>
      <w:szCs w:val="48"/>
    </w:rPr>
  </w:style>
  <w:style w:type="paragraph" w:styleId="1005">
    <w:name w:val="Heading 2"/>
    <w:basedOn w:val="1011"/>
    <w:next w:val="1011"/>
    <w:pPr>
      <w:pBdr/>
      <w:spacing w:line="240" w:lineRule="auto"/>
      <w:ind/>
    </w:pPr>
    <w:rPr>
      <w:rFonts w:ascii="Times New Roman" w:hAnsi="Times New Roman" w:eastAsia="Times New Roman" w:cs="Times New Roman"/>
      <w:b/>
      <w:sz w:val="36"/>
      <w:szCs w:val="36"/>
    </w:rPr>
  </w:style>
  <w:style w:type="paragraph" w:styleId="1006">
    <w:name w:val="Heading 3"/>
    <w:basedOn w:val="1011"/>
    <w:next w:val="1011"/>
    <w:pPr>
      <w:pBdr/>
      <w:spacing w:line="240" w:lineRule="auto"/>
      <w:ind/>
    </w:pPr>
    <w:rPr>
      <w:rFonts w:ascii="Times New Roman" w:hAnsi="Times New Roman" w:eastAsia="Times New Roman" w:cs="Times New Roman"/>
      <w:b/>
      <w:sz w:val="27"/>
      <w:szCs w:val="27"/>
    </w:rPr>
  </w:style>
  <w:style w:type="paragraph" w:styleId="1007">
    <w:name w:val="Heading 4"/>
    <w:basedOn w:val="1011"/>
    <w:next w:val="1011"/>
    <w:pPr>
      <w:keepNext w:val="true"/>
      <w:keepLines w:val="true"/>
      <w:pBdr/>
      <w:spacing w:after="40" w:before="240"/>
      <w:ind/>
    </w:pPr>
    <w:rPr>
      <w:b/>
      <w:sz w:val="24"/>
      <w:szCs w:val="24"/>
    </w:rPr>
  </w:style>
  <w:style w:type="paragraph" w:styleId="1008">
    <w:name w:val="Heading 5"/>
    <w:basedOn w:val="1011"/>
    <w:next w:val="1011"/>
    <w:pPr>
      <w:keepNext w:val="true"/>
      <w:keepLines w:val="true"/>
      <w:pBdr/>
      <w:spacing w:after="40" w:before="220"/>
      <w:ind/>
    </w:pPr>
    <w:rPr>
      <w:b/>
    </w:rPr>
  </w:style>
  <w:style w:type="paragraph" w:styleId="1009">
    <w:name w:val="Heading 6"/>
    <w:basedOn w:val="1011"/>
    <w:next w:val="1011"/>
    <w:pPr>
      <w:keepNext w:val="true"/>
      <w:keepLines w:val="true"/>
      <w:pBdr/>
      <w:spacing w:after="40" w:before="200"/>
      <w:ind/>
    </w:pPr>
    <w:rPr>
      <w:b/>
      <w:sz w:val="20"/>
      <w:szCs w:val="20"/>
    </w:rPr>
  </w:style>
  <w:style w:type="paragraph" w:styleId="1010">
    <w:name w:val="Title"/>
    <w:basedOn w:val="1011"/>
    <w:next w:val="1011"/>
    <w:pPr>
      <w:keepNext w:val="true"/>
      <w:keepLines w:val="true"/>
      <w:pBdr/>
      <w:spacing w:after="120" w:before="480"/>
      <w:ind/>
    </w:pPr>
    <w:rPr>
      <w:b/>
      <w:sz w:val="72"/>
      <w:szCs w:val="72"/>
    </w:rPr>
  </w:style>
  <w:style w:type="paragraph" w:styleId="1011" w:default="1">
    <w:name w:val="Normal"/>
    <w:qFormat/>
    <w:pPr>
      <w:pBdr/>
      <w:spacing/>
      <w:ind/>
    </w:pPr>
  </w:style>
  <w:style w:type="paragraph" w:styleId="1012">
    <w:name w:val="Heading 1"/>
    <w:basedOn w:val="1011"/>
    <w:next w:val="1011"/>
    <w:uiPriority w:val="9"/>
    <w:qFormat/>
    <w:pPr>
      <w:keepNext w:val="true"/>
      <w:keepLines w:val="true"/>
      <w:pBdr/>
      <w:spacing w:after="120" w:before="480"/>
      <w:ind/>
      <w:outlineLvl w:val="0"/>
    </w:pPr>
    <w:rPr>
      <w:b/>
      <w:sz w:val="48"/>
      <w:szCs w:val="48"/>
    </w:rPr>
  </w:style>
  <w:style w:type="paragraph" w:styleId="1013">
    <w:name w:val="Heading 2"/>
    <w:basedOn w:val="1011"/>
    <w:link w:val="1024"/>
    <w:uiPriority w:val="9"/>
    <w:unhideWhenUsed/>
    <w:qFormat/>
    <w:pPr>
      <w:pBdr/>
      <w:spacing w:after="100" w:afterAutospacing="1" w:before="100" w:beforeAutospacing="1" w:line="240" w:lineRule="auto"/>
      <w:ind/>
      <w:outlineLvl w:val="1"/>
    </w:pPr>
    <w:rPr>
      <w:rFonts w:ascii="Times New Roman" w:hAnsi="Times New Roman" w:eastAsia="Times New Roman" w:cs="Times New Roman"/>
      <w:b/>
      <w:bCs/>
      <w:sz w:val="36"/>
      <w:szCs w:val="36"/>
    </w:rPr>
  </w:style>
  <w:style w:type="paragraph" w:styleId="1014">
    <w:name w:val="Heading 3"/>
    <w:basedOn w:val="1011"/>
    <w:link w:val="1025"/>
    <w:uiPriority w:val="9"/>
    <w:unhideWhenUsed/>
    <w:qFormat/>
    <w:pPr>
      <w:pBdr/>
      <w:spacing w:after="100" w:afterAutospacing="1" w:before="100" w:beforeAutospacing="1" w:line="240" w:lineRule="auto"/>
      <w:ind/>
      <w:outlineLvl w:val="2"/>
    </w:pPr>
    <w:rPr>
      <w:rFonts w:ascii="Times New Roman" w:hAnsi="Times New Roman" w:eastAsia="Times New Roman" w:cs="Times New Roman"/>
      <w:b/>
      <w:bCs/>
      <w:sz w:val="27"/>
      <w:szCs w:val="27"/>
    </w:rPr>
  </w:style>
  <w:style w:type="paragraph" w:styleId="1015">
    <w:name w:val="Heading 4"/>
    <w:basedOn w:val="1011"/>
    <w:next w:val="1011"/>
    <w:uiPriority w:val="9"/>
    <w:semiHidden/>
    <w:unhideWhenUsed/>
    <w:qFormat/>
    <w:pPr>
      <w:keepNext w:val="true"/>
      <w:keepLines w:val="true"/>
      <w:pBdr/>
      <w:spacing w:after="40" w:before="240"/>
      <w:ind/>
      <w:outlineLvl w:val="3"/>
    </w:pPr>
    <w:rPr>
      <w:b/>
      <w:sz w:val="24"/>
      <w:szCs w:val="24"/>
    </w:rPr>
  </w:style>
  <w:style w:type="paragraph" w:styleId="1016">
    <w:name w:val="Heading 5"/>
    <w:basedOn w:val="1011"/>
    <w:next w:val="1011"/>
    <w:uiPriority w:val="9"/>
    <w:semiHidden/>
    <w:unhideWhenUsed/>
    <w:qFormat/>
    <w:pPr>
      <w:keepNext w:val="true"/>
      <w:keepLines w:val="true"/>
      <w:pBdr/>
      <w:spacing w:after="40" w:before="220"/>
      <w:ind/>
      <w:outlineLvl w:val="4"/>
    </w:pPr>
    <w:rPr>
      <w:b/>
    </w:rPr>
  </w:style>
  <w:style w:type="paragraph" w:styleId="1017">
    <w:name w:val="Heading 6"/>
    <w:basedOn w:val="1011"/>
    <w:next w:val="1011"/>
    <w:uiPriority w:val="9"/>
    <w:semiHidden/>
    <w:unhideWhenUsed/>
    <w:qFormat/>
    <w:pPr>
      <w:keepNext w:val="true"/>
      <w:keepLines w:val="true"/>
      <w:pBdr/>
      <w:spacing w:after="40" w:before="200"/>
      <w:ind/>
      <w:outlineLvl w:val="5"/>
    </w:pPr>
    <w:rPr>
      <w:b/>
      <w:sz w:val="20"/>
      <w:szCs w:val="20"/>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table" w:styleId="1021" w:customStyle="1">
    <w:name w:val="Table Normal"/>
    <w:pPr>
      <w:pBdr/>
      <w:spacing/>
      <w:ind/>
    </w:pPr>
    <w:tblPr>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2">
    <w:name w:val="Title"/>
    <w:basedOn w:val="1011"/>
    <w:next w:val="1011"/>
    <w:uiPriority w:val="10"/>
    <w:qFormat/>
    <w:pPr>
      <w:keepNext w:val="true"/>
      <w:keepLines w:val="true"/>
      <w:pBdr/>
      <w:spacing w:after="120" w:before="480"/>
      <w:ind/>
    </w:pPr>
    <w:rPr>
      <w:b/>
      <w:sz w:val="72"/>
      <w:szCs w:val="72"/>
    </w:rPr>
  </w:style>
  <w:style w:type="table" w:styleId="1023" w:customStyle="1">
    <w:name w:val="Table Normal"/>
    <w:pPr>
      <w:pBdr/>
      <w:spacing/>
      <w:ind/>
    </w:pPr>
    <w:tblPr>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24" w:customStyle="1">
    <w:name w:val="Titre 2 Car"/>
    <w:basedOn w:val="1018"/>
    <w:link w:val="1013"/>
    <w:uiPriority w:val="9"/>
    <w:pPr>
      <w:pBdr/>
      <w:spacing/>
      <w:ind/>
    </w:pPr>
    <w:rPr>
      <w:rFonts w:ascii="Times New Roman" w:hAnsi="Times New Roman" w:eastAsia="Times New Roman" w:cs="Times New Roman"/>
      <w:b/>
      <w:bCs/>
      <w:sz w:val="36"/>
      <w:szCs w:val="36"/>
      <w:lang w:eastAsia="fr-FR"/>
    </w:rPr>
  </w:style>
  <w:style w:type="character" w:styleId="1025" w:customStyle="1">
    <w:name w:val="Titre 3 Car"/>
    <w:basedOn w:val="1018"/>
    <w:link w:val="1014"/>
    <w:uiPriority w:val="9"/>
    <w:pPr>
      <w:pBdr/>
      <w:spacing/>
      <w:ind/>
    </w:pPr>
    <w:rPr>
      <w:rFonts w:ascii="Times New Roman" w:hAnsi="Times New Roman" w:eastAsia="Times New Roman" w:cs="Times New Roman"/>
      <w:b/>
      <w:bCs/>
      <w:sz w:val="27"/>
      <w:szCs w:val="27"/>
      <w:lang w:eastAsia="fr-FR"/>
    </w:rPr>
  </w:style>
  <w:style w:type="paragraph" w:styleId="1026" w:customStyle="1">
    <w:name w:val="section-description"/>
    <w:basedOn w:val="1011"/>
    <w:pPr>
      <w:pBdr/>
      <w:spacing w:after="100" w:afterAutospacing="1" w:before="100" w:beforeAutospacing="1" w:line="240" w:lineRule="auto"/>
      <w:ind/>
    </w:pPr>
    <w:rPr>
      <w:rFonts w:ascii="Times New Roman" w:hAnsi="Times New Roman" w:eastAsia="Times New Roman" w:cs="Times New Roman"/>
      <w:sz w:val="24"/>
      <w:szCs w:val="24"/>
    </w:rPr>
  </w:style>
  <w:style w:type="character" w:styleId="1027">
    <w:name w:val="Emphasis"/>
    <w:basedOn w:val="1018"/>
    <w:uiPriority w:val="20"/>
    <w:qFormat/>
    <w:pPr>
      <w:pBdr/>
      <w:spacing/>
      <w:ind/>
    </w:pPr>
    <w:rPr>
      <w:i/>
      <w:iCs/>
    </w:rPr>
  </w:style>
  <w:style w:type="paragraph" w:styleId="1028">
    <w:name w:val="Normal (Web)"/>
    <w:basedOn w:val="1011"/>
    <w:uiPriority w:val="99"/>
    <w:semiHidden/>
    <w:unhideWhenUsed/>
    <w:pPr>
      <w:pBdr/>
      <w:spacing w:after="100" w:afterAutospacing="1" w:before="100" w:beforeAutospacing="1" w:line="240" w:lineRule="auto"/>
      <w:ind/>
    </w:pPr>
    <w:rPr>
      <w:rFonts w:ascii="Times New Roman" w:hAnsi="Times New Roman" w:eastAsia="Times New Roman" w:cs="Times New Roman"/>
      <w:sz w:val="24"/>
      <w:szCs w:val="24"/>
    </w:rPr>
  </w:style>
  <w:style w:type="character" w:styleId="1029">
    <w:name w:val="Hyperlink"/>
    <w:basedOn w:val="1018"/>
    <w:uiPriority w:val="99"/>
    <w:unhideWhenUsed/>
    <w:pPr>
      <w:pBdr/>
      <w:spacing/>
      <w:ind/>
    </w:pPr>
    <w:rPr>
      <w:color w:val="0000ff"/>
      <w:u w:val="single"/>
    </w:rPr>
  </w:style>
  <w:style w:type="character" w:styleId="1030">
    <w:name w:val="Strong"/>
    <w:basedOn w:val="1018"/>
    <w:uiPriority w:val="22"/>
    <w:qFormat/>
    <w:pPr>
      <w:pBdr/>
      <w:spacing/>
      <w:ind/>
    </w:pPr>
    <w:rPr>
      <w:b/>
      <w:bCs/>
    </w:rPr>
  </w:style>
  <w:style w:type="paragraph" w:styleId="1031">
    <w:name w:val="HTML Top of Form"/>
    <w:basedOn w:val="1011"/>
    <w:next w:val="1011"/>
    <w:link w:val="1032"/>
    <w:hidden/>
    <w:uiPriority w:val="99"/>
    <w:semiHidden/>
    <w:unhideWhenUsed/>
    <w:pPr>
      <w:pBdr>
        <w:bottom w:val="single" w:color="000000" w:sz="6" w:space="1"/>
      </w:pBdr>
      <w:spacing w:after="0" w:line="240" w:lineRule="auto"/>
      <w:ind/>
      <w:jc w:val="center"/>
    </w:pPr>
    <w:rPr>
      <w:rFonts w:ascii="Arial" w:hAnsi="Arial" w:eastAsia="Times New Roman" w:cs="Arial"/>
      <w:vanish/>
      <w:sz w:val="16"/>
      <w:szCs w:val="16"/>
    </w:rPr>
  </w:style>
  <w:style w:type="character" w:styleId="1032" w:customStyle="1">
    <w:name w:val="z-Haut du formulaire Car"/>
    <w:basedOn w:val="1018"/>
    <w:link w:val="1031"/>
    <w:uiPriority w:val="99"/>
    <w:semiHidden/>
    <w:pPr>
      <w:pBdr/>
      <w:spacing/>
      <w:ind/>
    </w:pPr>
    <w:rPr>
      <w:rFonts w:ascii="Arial" w:hAnsi="Arial" w:eastAsia="Times New Roman" w:cs="Arial"/>
      <w:vanish/>
      <w:sz w:val="16"/>
      <w:szCs w:val="16"/>
      <w:lang w:eastAsia="fr-FR"/>
    </w:rPr>
  </w:style>
  <w:style w:type="paragraph" w:styleId="1033">
    <w:name w:val="HTML Bottom of Form"/>
    <w:basedOn w:val="1011"/>
    <w:next w:val="1011"/>
    <w:link w:val="1034"/>
    <w:hidden/>
    <w:uiPriority w:val="99"/>
    <w:semiHidden/>
    <w:unhideWhenUsed/>
    <w:pPr>
      <w:pBdr>
        <w:top w:val="single" w:color="000000" w:sz="6" w:space="1"/>
      </w:pBdr>
      <w:spacing w:after="0" w:line="240" w:lineRule="auto"/>
      <w:ind/>
      <w:jc w:val="center"/>
    </w:pPr>
    <w:rPr>
      <w:rFonts w:ascii="Arial" w:hAnsi="Arial" w:eastAsia="Times New Roman" w:cs="Arial"/>
      <w:vanish/>
      <w:sz w:val="16"/>
      <w:szCs w:val="16"/>
    </w:rPr>
  </w:style>
  <w:style w:type="character" w:styleId="1034" w:customStyle="1">
    <w:name w:val="z-Bas du formulaire Car"/>
    <w:basedOn w:val="1018"/>
    <w:link w:val="1033"/>
    <w:uiPriority w:val="99"/>
    <w:semiHidden/>
    <w:pPr>
      <w:pBdr/>
      <w:spacing/>
      <w:ind/>
    </w:pPr>
    <w:rPr>
      <w:rFonts w:ascii="Arial" w:hAnsi="Arial" w:eastAsia="Times New Roman" w:cs="Arial"/>
      <w:vanish/>
      <w:sz w:val="16"/>
      <w:szCs w:val="16"/>
      <w:lang w:eastAsia="fr-FR"/>
    </w:rPr>
  </w:style>
  <w:style w:type="table" w:styleId="1035">
    <w:name w:val="Table Grid"/>
    <w:basedOn w:val="1019"/>
    <w:uiPriority w:val="3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pf0"/>
    <w:basedOn w:val="1011"/>
    <w:pPr>
      <w:pBdr/>
      <w:spacing w:after="100" w:afterAutospacing="1" w:before="100" w:beforeAutospacing="1" w:line="240" w:lineRule="auto"/>
      <w:ind/>
    </w:pPr>
    <w:rPr>
      <w:rFonts w:ascii="Times New Roman" w:hAnsi="Times New Roman" w:eastAsia="Times New Roman" w:cs="Times New Roman"/>
      <w:sz w:val="24"/>
      <w:szCs w:val="24"/>
    </w:rPr>
  </w:style>
  <w:style w:type="character" w:styleId="1037" w:customStyle="1">
    <w:name w:val="cf01"/>
    <w:basedOn w:val="1018"/>
    <w:pPr>
      <w:pBdr/>
      <w:spacing/>
      <w:ind/>
    </w:pPr>
    <w:rPr>
      <w:rFonts w:hint="default" w:ascii="Segoe UI" w:hAnsi="Segoe UI" w:cs="Segoe UI"/>
      <w:sz w:val="18"/>
      <w:szCs w:val="18"/>
    </w:rPr>
  </w:style>
  <w:style w:type="paragraph" w:styleId="1038">
    <w:name w:val="Subtitle"/>
    <w:basedOn w:val="1011"/>
    <w:next w:val="1011"/>
    <w:uiPriority w:val="11"/>
    <w:qFormat/>
    <w:pPr>
      <w:keepNext w:val="true"/>
      <w:keepLines w:val="true"/>
      <w:pBdr/>
      <w:spacing w:after="80" w:before="360"/>
      <w:ind/>
    </w:pPr>
    <w:rPr>
      <w:rFonts w:ascii="Georgia" w:hAnsi="Georgia" w:eastAsia="Georgia" w:cs="Georgia"/>
      <w:i/>
      <w:color w:val="666666"/>
      <w:sz w:val="48"/>
      <w:szCs w:val="48"/>
    </w:rPr>
  </w:style>
  <w:style w:type="paragraph" w:styleId="1039">
    <w:name w:val="annotation text"/>
    <w:basedOn w:val="1011"/>
    <w:link w:val="1040"/>
    <w:uiPriority w:val="99"/>
    <w:semiHidden/>
    <w:unhideWhenUsed/>
    <w:pPr>
      <w:pBdr/>
      <w:spacing w:line="240" w:lineRule="auto"/>
      <w:ind/>
    </w:pPr>
    <w:rPr>
      <w:sz w:val="20"/>
      <w:szCs w:val="20"/>
    </w:rPr>
  </w:style>
  <w:style w:type="character" w:styleId="1040" w:customStyle="1">
    <w:name w:val="Commentaire Car"/>
    <w:basedOn w:val="1018"/>
    <w:link w:val="1039"/>
    <w:uiPriority w:val="99"/>
    <w:semiHidden/>
    <w:pPr>
      <w:pBdr/>
      <w:spacing/>
      <w:ind/>
    </w:pPr>
    <w:rPr>
      <w:sz w:val="20"/>
      <w:szCs w:val="20"/>
    </w:rPr>
  </w:style>
  <w:style w:type="character" w:styleId="1041">
    <w:name w:val="annotation reference"/>
    <w:basedOn w:val="1018"/>
    <w:uiPriority w:val="99"/>
    <w:semiHidden/>
    <w:unhideWhenUsed/>
    <w:pPr>
      <w:pBdr/>
      <w:spacing/>
      <w:ind/>
    </w:pPr>
    <w:rPr>
      <w:sz w:val="16"/>
      <w:szCs w:val="16"/>
    </w:rPr>
  </w:style>
  <w:style w:type="character" w:styleId="1042">
    <w:name w:val="Unresolved Mention"/>
    <w:basedOn w:val="1018"/>
    <w:uiPriority w:val="99"/>
    <w:semiHidden/>
    <w:unhideWhenUsed/>
    <w:pPr>
      <w:pBdr/>
      <w:spacing/>
      <w:ind/>
    </w:pPr>
    <w:rPr>
      <w:color w:val="605e5c"/>
      <w:shd w:val="clear" w:color="auto" w:fill="e1dfdd"/>
    </w:rPr>
  </w:style>
  <w:style w:type="paragraph" w:styleId="1043">
    <w:name w:val="List Paragraph"/>
    <w:basedOn w:val="1011"/>
    <w:uiPriority w:val="34"/>
    <w:qFormat/>
    <w:pPr>
      <w:pBdr/>
      <w:spacing/>
      <w:ind w:left="720"/>
      <w:contextualSpacing w:val="true"/>
    </w:pPr>
  </w:style>
  <w:style w:type="paragraph" w:styleId="1044">
    <w:name w:val="Revision"/>
    <w:hidden/>
    <w:uiPriority w:val="99"/>
    <w:semiHidden/>
    <w:pPr>
      <w:pBdr/>
      <w:spacing w:after="0" w:line="240" w:lineRule="auto"/>
      <w:ind/>
    </w:pPr>
  </w:style>
  <w:style w:type="paragraph" w:styleId="1045">
    <w:name w:val="Subtitle"/>
    <w:basedOn w:val="1011"/>
    <w:next w:val="1011"/>
    <w:pPr>
      <w:keepNext w:val="true"/>
      <w:keepLines w:val="true"/>
      <w:pBdr/>
      <w:spacing w:after="80" w:before="360"/>
      <w:ind/>
    </w:pPr>
    <w:rPr>
      <w:rFonts w:ascii="Georgia" w:hAnsi="Georgia" w:eastAsia="Georgia" w:cs="Georgia"/>
      <w:i/>
      <w:color w:val="666666"/>
      <w:sz w:val="48"/>
      <w:szCs w:val="48"/>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hyperlink" Target="mailto:thomas.francart@sparna.fr" TargetMode="External"/><Relationship Id="rId11" Type="http://schemas.openxmlformats.org/officeDocument/2006/relationships/hyperlink" Target="mailto:marie.muller@sparna.fr" TargetMode="External"/><Relationship Id="rId12" Type="http://schemas.openxmlformats.org/officeDocument/2006/relationships/hyperlink" Target="https://github.com/sparna-git/Sparnatural/releases" TargetMode="External"/><Relationship Id="rId13" Type="http://schemas.openxmlformats.org/officeDocument/2006/relationships/hyperlink" Target="https://dbpedia.org/sparql" TargetMode="External"/><Relationship Id="rId14" Type="http://schemas.openxmlformats.org/officeDocument/2006/relationships/image" Target="media/image1.png"/><Relationship Id="rId15" Type="http://schemas.openxmlformats.org/officeDocument/2006/relationships/hyperlink" Target="https://github.com/sparna-git/Sparnatural/releases/latest" TargetMode="External"/><Relationship Id="rId16" Type="http://schemas.openxmlformats.org/officeDocument/2006/relationships/hyperlink" Target="https://getbootstrap.com" TargetMode="External"/><Relationship Id="rId17" Type="http://schemas.openxmlformats.org/officeDocument/2006/relationships/hyperlink" Target="https://yasgui.triply.cc/" TargetMode="External"/><Relationship Id="rId18" Type="http://schemas.openxmlformats.org/officeDocument/2006/relationships/hyperlink" Target="https://fontawesome.com/" TargetMode="External"/><Relationship Id="rId1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hyperlink" Target="https://www.test-cors.org/" TargetMode="External"/><Relationship Id="rId23" Type="http://schemas.openxmlformats.org/officeDocument/2006/relationships/hyperlink" Target="https://graphdb.ontotext.com/documentation/10.2/directories-and-config-properties.html?highlight=cors#workbench-properties" TargetMode="External"/><Relationship Id="rId24" Type="http://schemas.openxmlformats.org/officeDocument/2006/relationships/hyperlink" Target="https://vos.openlinksw.com/owiki/wiki/VOS/VirtTipsAndTricksCORsEnableSPARQLURLs" TargetMode="External"/><Relationship Id="rId25" Type="http://schemas.openxmlformats.org/officeDocument/2006/relationships/hyperlink" Target="https://proxy.sparnatural.eu" TargetMode="External"/><Relationship Id="rId26" Type="http://schemas.openxmlformats.org/officeDocument/2006/relationships/hyperlink" Target="http://docs.sparnatural.eu/SPARQL-proxy.html" TargetMode="External"/><Relationship Id="rId27" Type="http://schemas.openxmlformats.org/officeDocument/2006/relationships/hyperlink" Target="https://github.com/sparna-git/sparql-proxy" TargetMode="External"/><Relationship Id="rId28" Type="http://schemas.openxmlformats.org/officeDocument/2006/relationships/image" Target="media/image5.png"/><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hyperlink" Target="https://skos-play.sparna.fr/play/convert?lang=en" TargetMode="External"/><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hyperlink" Target="https://docs.sparnatural.eu" TargetMode="External"/><Relationship Id="rId38" Type="http://schemas.openxmlformats.org/officeDocument/2006/relationships/hyperlink" Target="https://github.com/sparna-git/Sparnatural" TargetMode="External"/><Relationship Id="rId39" Type="http://schemas.openxmlformats.org/officeDocument/2006/relationships/image" Target="media/image13.pn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comments" Target="comments.xml" /><Relationship Id="rId44" Type="http://schemas.microsoft.com/office/2011/relationships/commentsExtended" Target="commentsExtended.xml" /><Relationship Id="rId45" Type="http://schemas.microsoft.com/office/2018/08/relationships/commentsExtensible" Target="commentsExtensible.xml" /><Relationship Id="rId46" Type="http://schemas.microsoft.com/office/2016/09/relationships/commentsIds" Target="commentsIds.xml" /><Relationship Id="rId47" Type="http://schemas.microsoft.com/office/2011/relationships/people" Target="people.xml" /></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github.com/sparna-git/sparnatural-yasgui-plugins" TargetMode="External"/><Relationship Id="rId2" Type="http://schemas.openxmlformats.org/officeDocument/2006/relationships/hyperlink" Target="https://enable-cors.org/" TargetMode="External"/><Relationship Id="rId3" Type="http://schemas.openxmlformats.org/officeDocument/2006/relationships/hyperlink" Target="https://en.wikipedia.org/wiki/Same-origin_policy" TargetMode="External"/></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OnNnTXvOvanIn3XAIJ+oMPGcg==">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ONLYOFFICE/8.1.1.27</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Muller</dc:creator>
  <cp:revision>15</cp:revision>
  <dcterms:created xsi:type="dcterms:W3CDTF">2023-05-03T13:13:00Z</dcterms:created>
  <dcterms:modified xsi:type="dcterms:W3CDTF">2024-09-29T12:54:17Z</dcterms:modified>
</cp:coreProperties>
</file>